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66" w:rsidRPr="00980A80" w:rsidRDefault="00891C66" w:rsidP="00891C66">
      <w:pPr>
        <w:jc w:val="center"/>
        <w:rPr>
          <w:rFonts w:ascii="Arial" w:hAnsi="Arial" w:cs="Arial"/>
          <w:b/>
        </w:rPr>
      </w:pPr>
      <w:r w:rsidRPr="00980A80">
        <w:rPr>
          <w:rFonts w:ascii="Arial" w:hAnsi="Arial" w:cs="Arial"/>
          <w:b/>
        </w:rPr>
        <w:t>Пояснительная записка</w:t>
      </w:r>
    </w:p>
    <w:p w:rsidR="00891C66" w:rsidRPr="00980A80" w:rsidRDefault="00891C66" w:rsidP="00891C66">
      <w:pPr>
        <w:jc w:val="center"/>
        <w:rPr>
          <w:rFonts w:ascii="Arial" w:hAnsi="Arial" w:cs="Arial"/>
          <w:b/>
        </w:rPr>
      </w:pPr>
      <w:r w:rsidRPr="00980A80">
        <w:rPr>
          <w:rFonts w:ascii="Arial" w:hAnsi="Arial" w:cs="Arial"/>
          <w:b/>
        </w:rPr>
        <w:t xml:space="preserve">к проекту </w:t>
      </w:r>
      <w:r w:rsidR="00CB3A60" w:rsidRPr="00980A80">
        <w:rPr>
          <w:rFonts w:ascii="Arial" w:hAnsi="Arial" w:cs="Arial"/>
          <w:b/>
        </w:rPr>
        <w:t>з</w:t>
      </w:r>
      <w:r w:rsidRPr="00980A80">
        <w:rPr>
          <w:rFonts w:ascii="Arial" w:hAnsi="Arial" w:cs="Arial"/>
          <w:b/>
        </w:rPr>
        <w:t xml:space="preserve">акона </w:t>
      </w:r>
      <w:proofErr w:type="gramStart"/>
      <w:r w:rsidRPr="00980A80">
        <w:rPr>
          <w:rFonts w:ascii="Arial" w:hAnsi="Arial" w:cs="Arial"/>
          <w:b/>
        </w:rPr>
        <w:t>Тюменской</w:t>
      </w:r>
      <w:proofErr w:type="gramEnd"/>
      <w:r w:rsidRPr="00980A80">
        <w:rPr>
          <w:rFonts w:ascii="Arial" w:hAnsi="Arial" w:cs="Arial"/>
          <w:b/>
        </w:rPr>
        <w:t xml:space="preserve"> области</w:t>
      </w:r>
    </w:p>
    <w:p w:rsidR="00980A80" w:rsidRPr="00980A80" w:rsidRDefault="00C71468" w:rsidP="00980A80">
      <w:pPr>
        <w:autoSpaceDE w:val="0"/>
        <w:autoSpaceDN w:val="0"/>
        <w:adjustRightInd w:val="0"/>
        <w:jc w:val="center"/>
        <w:rPr>
          <w:rFonts w:ascii="Arial" w:hAnsi="Arial" w:cs="Arial"/>
          <w:b/>
        </w:rPr>
      </w:pPr>
      <w:proofErr w:type="gramStart"/>
      <w:r w:rsidRPr="00980A80">
        <w:rPr>
          <w:rFonts w:ascii="Arial" w:hAnsi="Arial" w:cs="Arial"/>
          <w:b/>
        </w:rPr>
        <w:t>«О внесении изменени</w:t>
      </w:r>
      <w:r w:rsidR="00980A80" w:rsidRPr="00980A80">
        <w:rPr>
          <w:rFonts w:ascii="Arial" w:hAnsi="Arial" w:cs="Arial"/>
          <w:b/>
        </w:rPr>
        <w:t>й</w:t>
      </w:r>
      <w:r w:rsidRPr="00980A80">
        <w:rPr>
          <w:rFonts w:ascii="Arial" w:hAnsi="Arial" w:cs="Arial"/>
          <w:b/>
        </w:rPr>
        <w:t xml:space="preserve"> в </w:t>
      </w:r>
      <w:r w:rsidR="00980A80" w:rsidRPr="00980A80">
        <w:rPr>
          <w:rFonts w:ascii="Arial" w:hAnsi="Arial" w:cs="Arial"/>
          <w:b/>
        </w:rPr>
        <w:t>статью 2 Закона Тюменской области</w:t>
      </w:r>
      <w:proofErr w:type="gramEnd"/>
    </w:p>
    <w:p w:rsidR="00980A80" w:rsidRPr="00980A80" w:rsidRDefault="00980A80" w:rsidP="00980A80">
      <w:pPr>
        <w:jc w:val="center"/>
        <w:rPr>
          <w:rFonts w:ascii="Arial" w:hAnsi="Arial" w:cs="Arial"/>
          <w:b/>
        </w:rPr>
      </w:pPr>
      <w:r w:rsidRPr="00980A80">
        <w:rPr>
          <w:rFonts w:ascii="Arial" w:hAnsi="Arial" w:cs="Arial"/>
          <w:b/>
        </w:rPr>
        <w:t xml:space="preserve">«Об обороте земель сельскохозяйственного назначения </w:t>
      </w:r>
    </w:p>
    <w:p w:rsidR="00980A80" w:rsidRPr="00980A80" w:rsidRDefault="00980A80" w:rsidP="00980A80">
      <w:pPr>
        <w:jc w:val="center"/>
        <w:rPr>
          <w:rFonts w:ascii="Arial" w:hAnsi="Arial" w:cs="Arial"/>
          <w:b/>
        </w:rPr>
      </w:pPr>
      <w:r w:rsidRPr="00980A80">
        <w:rPr>
          <w:rFonts w:ascii="Arial" w:hAnsi="Arial" w:cs="Arial"/>
          <w:b/>
        </w:rPr>
        <w:t xml:space="preserve">и </w:t>
      </w:r>
      <w:proofErr w:type="gramStart"/>
      <w:r w:rsidRPr="00980A80">
        <w:rPr>
          <w:rFonts w:ascii="Arial" w:hAnsi="Arial" w:cs="Arial"/>
          <w:b/>
        </w:rPr>
        <w:t>планировании</w:t>
      </w:r>
      <w:proofErr w:type="gramEnd"/>
      <w:r w:rsidRPr="00980A80">
        <w:rPr>
          <w:rFonts w:ascii="Arial" w:hAnsi="Arial" w:cs="Arial"/>
          <w:b/>
        </w:rPr>
        <w:t xml:space="preserve"> их использования»</w:t>
      </w:r>
    </w:p>
    <w:p w:rsidR="00980A80" w:rsidRDefault="00980A80" w:rsidP="00980A80"/>
    <w:p w:rsidR="00AD0A46" w:rsidRDefault="00CD4CC1" w:rsidP="00B7311C">
      <w:pPr>
        <w:autoSpaceDE w:val="0"/>
        <w:autoSpaceDN w:val="0"/>
        <w:adjustRightInd w:val="0"/>
        <w:ind w:firstLine="709"/>
        <w:jc w:val="both"/>
        <w:rPr>
          <w:rFonts w:ascii="Arial" w:hAnsi="Arial" w:cs="Arial"/>
        </w:rPr>
      </w:pPr>
      <w:hyperlink r:id="rId7" w:history="1">
        <w:r w:rsidR="00AD0A46" w:rsidRPr="00B97C0D">
          <w:rPr>
            <w:rFonts w:ascii="Arial" w:hAnsi="Arial" w:cs="Arial"/>
          </w:rPr>
          <w:t>Абзацем 1 пункта 1 статьи 4</w:t>
        </w:r>
      </w:hyperlink>
      <w:r w:rsidR="00AD0A46" w:rsidRPr="00B97C0D">
        <w:rPr>
          <w:rFonts w:ascii="Arial" w:hAnsi="Arial" w:cs="Arial"/>
        </w:rPr>
        <w:t xml:space="preserve"> </w:t>
      </w:r>
      <w:r w:rsidR="00AD0A46">
        <w:rPr>
          <w:rFonts w:ascii="Arial" w:hAnsi="Arial" w:cs="Arial"/>
        </w:rPr>
        <w:t xml:space="preserve">Федерального Закона </w:t>
      </w:r>
      <w:r w:rsidR="00B97C0D">
        <w:rPr>
          <w:rFonts w:ascii="Arial" w:hAnsi="Arial" w:cs="Arial"/>
        </w:rPr>
        <w:t>«О</w:t>
      </w:r>
      <w:r w:rsidR="00AD0A46">
        <w:rPr>
          <w:rFonts w:ascii="Arial" w:hAnsi="Arial" w:cs="Arial"/>
        </w:rPr>
        <w:t>б обороте земель сельскохозяйственного назначения</w:t>
      </w:r>
      <w:r w:rsidR="00B97C0D">
        <w:rPr>
          <w:rFonts w:ascii="Arial" w:hAnsi="Arial" w:cs="Arial"/>
        </w:rPr>
        <w:t>»</w:t>
      </w:r>
      <w:r w:rsidR="00AD0A46">
        <w:rPr>
          <w:rFonts w:ascii="Arial" w:hAnsi="Arial" w:cs="Arial"/>
        </w:rPr>
        <w:t xml:space="preserve"> предусмотрено, что минимальные размеры образуемых новых земельных участков из земель сельскохозяйственного назначения могут быть установлены законами субъектов Российской Федерации в соответствии с требованиями земельного законодательства.</w:t>
      </w:r>
    </w:p>
    <w:p w:rsidR="00AD0A46" w:rsidRDefault="00AD0A46" w:rsidP="00B7311C">
      <w:pPr>
        <w:autoSpaceDE w:val="0"/>
        <w:autoSpaceDN w:val="0"/>
        <w:adjustRightInd w:val="0"/>
        <w:ind w:firstLine="709"/>
        <w:jc w:val="both"/>
        <w:rPr>
          <w:rFonts w:ascii="Arial" w:hAnsi="Arial" w:cs="Arial"/>
        </w:rPr>
      </w:pPr>
      <w:r>
        <w:rPr>
          <w:rFonts w:ascii="Arial" w:hAnsi="Arial" w:cs="Arial"/>
        </w:rPr>
        <w:t xml:space="preserve">В соответствии с указанной нормой </w:t>
      </w:r>
      <w:r w:rsidR="00B97C0D">
        <w:rPr>
          <w:rFonts w:ascii="Arial" w:hAnsi="Arial" w:cs="Arial"/>
        </w:rPr>
        <w:t>Ф</w:t>
      </w:r>
      <w:r>
        <w:rPr>
          <w:rFonts w:ascii="Arial" w:hAnsi="Arial" w:cs="Arial"/>
        </w:rPr>
        <w:t xml:space="preserve">едерального </w:t>
      </w:r>
      <w:r w:rsidR="00B97C0D">
        <w:rPr>
          <w:rFonts w:ascii="Arial" w:hAnsi="Arial" w:cs="Arial"/>
        </w:rPr>
        <w:t>З</w:t>
      </w:r>
      <w:r>
        <w:rPr>
          <w:rFonts w:ascii="Arial" w:hAnsi="Arial" w:cs="Arial"/>
        </w:rPr>
        <w:t xml:space="preserve">акона  </w:t>
      </w:r>
      <w:r w:rsidR="00B97C0D">
        <w:rPr>
          <w:rFonts w:ascii="Arial" w:hAnsi="Arial" w:cs="Arial"/>
        </w:rPr>
        <w:t xml:space="preserve">в Тюменской области </w:t>
      </w:r>
      <w:r>
        <w:rPr>
          <w:rFonts w:ascii="Arial" w:hAnsi="Arial" w:cs="Arial"/>
        </w:rPr>
        <w:t>минимальный размер образуемого нового земельного участка из земель сельскохозяйственного назначения установлен в  размере 60 га</w:t>
      </w:r>
      <w:r w:rsidR="00B97C0D">
        <w:rPr>
          <w:rFonts w:ascii="Arial" w:hAnsi="Arial" w:cs="Arial"/>
        </w:rPr>
        <w:t xml:space="preserve"> (ч. 1      ст. 2 Закона Тюменской области от 03.11.2003 № 170 «Об обороте земель сельскохозяйственного назначения и планировании их использования»).</w:t>
      </w:r>
    </w:p>
    <w:p w:rsidR="00AD0A46" w:rsidRDefault="00AD0A46" w:rsidP="00B7311C">
      <w:pPr>
        <w:autoSpaceDE w:val="0"/>
        <w:autoSpaceDN w:val="0"/>
        <w:adjustRightInd w:val="0"/>
        <w:ind w:firstLine="709"/>
        <w:jc w:val="both"/>
        <w:rPr>
          <w:rFonts w:ascii="Arial" w:hAnsi="Arial" w:cs="Arial"/>
        </w:rPr>
      </w:pPr>
      <w:r>
        <w:rPr>
          <w:rFonts w:ascii="Arial" w:hAnsi="Arial" w:cs="Arial"/>
        </w:rPr>
        <w:t xml:space="preserve">При этом, как федеральным, так и областным законами установлены случаи, при которых требования к минимальному размеру образуемого  </w:t>
      </w:r>
      <w:r w:rsidR="00B7311C">
        <w:rPr>
          <w:rFonts w:ascii="Arial" w:hAnsi="Arial" w:cs="Arial"/>
        </w:rPr>
        <w:t xml:space="preserve">нового </w:t>
      </w:r>
      <w:r>
        <w:rPr>
          <w:rFonts w:ascii="Arial" w:hAnsi="Arial" w:cs="Arial"/>
        </w:rPr>
        <w:t>земельного участка</w:t>
      </w:r>
      <w:r w:rsidR="00B7311C">
        <w:rPr>
          <w:rFonts w:ascii="Arial" w:hAnsi="Arial" w:cs="Arial"/>
        </w:rPr>
        <w:t xml:space="preserve"> из земель сельскохозяйственного назначения</w:t>
      </w:r>
      <w:r>
        <w:rPr>
          <w:rFonts w:ascii="Arial" w:hAnsi="Arial" w:cs="Arial"/>
        </w:rPr>
        <w:t xml:space="preserve"> не применяются.</w:t>
      </w:r>
    </w:p>
    <w:p w:rsidR="00AD0A46" w:rsidRDefault="00AD0A46" w:rsidP="00B7311C">
      <w:pPr>
        <w:autoSpaceDE w:val="0"/>
        <w:autoSpaceDN w:val="0"/>
        <w:adjustRightInd w:val="0"/>
        <w:ind w:firstLine="709"/>
        <w:jc w:val="both"/>
        <w:rPr>
          <w:rFonts w:ascii="Arial" w:hAnsi="Arial" w:cs="Arial"/>
        </w:rPr>
      </w:pPr>
      <w:proofErr w:type="gramStart"/>
      <w:r>
        <w:rPr>
          <w:rFonts w:ascii="Arial" w:hAnsi="Arial" w:cs="Arial"/>
        </w:rPr>
        <w:t xml:space="preserve">В частности, </w:t>
      </w:r>
      <w:r w:rsidR="00B7311C">
        <w:rPr>
          <w:rFonts w:ascii="Arial" w:hAnsi="Arial" w:cs="Arial"/>
        </w:rPr>
        <w:t>указанные т</w:t>
      </w:r>
      <w:r>
        <w:rPr>
          <w:rFonts w:ascii="Arial" w:hAnsi="Arial" w:cs="Arial"/>
        </w:rPr>
        <w:t>ребования не распространяются на случаи выдела земельного участка в счет доли (долей) в праве общей собственности на земельный участок для ведения личного подсобного хозяйства или осуществления деятельности крестьянского (фермерского) хозяйства, если их основной деятельностью является садоводство, овощеводство, цветоводство, семеноводство, птицеводство, пчеловодство, товарное рыбоводство или другая деятельность в целях производства сельскохозяйственной продукции по технологии, допускающей использование земельных участков</w:t>
      </w:r>
      <w:proofErr w:type="gramEnd"/>
      <w:r>
        <w:rPr>
          <w:rFonts w:ascii="Arial" w:hAnsi="Arial" w:cs="Arial"/>
        </w:rPr>
        <w:t xml:space="preserve">, </w:t>
      </w:r>
      <w:proofErr w:type="gramStart"/>
      <w:r>
        <w:rPr>
          <w:rFonts w:ascii="Arial" w:hAnsi="Arial" w:cs="Arial"/>
        </w:rPr>
        <w:t>размеры</w:t>
      </w:r>
      <w:proofErr w:type="gramEnd"/>
      <w:r>
        <w:rPr>
          <w:rFonts w:ascii="Arial" w:hAnsi="Arial" w:cs="Arial"/>
        </w:rPr>
        <w:t xml:space="preserve"> которых менее, чем минимальные размеры земельных участков, установленные настоящим пунктом.</w:t>
      </w:r>
    </w:p>
    <w:p w:rsidR="002C1214" w:rsidRDefault="00B7311C" w:rsidP="002C1214">
      <w:pPr>
        <w:autoSpaceDE w:val="0"/>
        <w:autoSpaceDN w:val="0"/>
        <w:adjustRightInd w:val="0"/>
        <w:ind w:firstLine="709"/>
        <w:jc w:val="both"/>
        <w:rPr>
          <w:rFonts w:ascii="Arial" w:hAnsi="Arial" w:cs="Arial"/>
        </w:rPr>
      </w:pPr>
      <w:proofErr w:type="gramStart"/>
      <w:r>
        <w:rPr>
          <w:rFonts w:ascii="Arial" w:hAnsi="Arial" w:cs="Arial"/>
        </w:rPr>
        <w:t xml:space="preserve">Однако, в результате мониторинга правоприменения областного закона (постановление Тюменской областной Думы от 19.12.2013 № 1653) было выявлено, что участники общей долевой собственности при попытке </w:t>
      </w:r>
      <w:r w:rsidR="004D1FAC">
        <w:rPr>
          <w:rFonts w:ascii="Arial" w:hAnsi="Arial" w:cs="Arial"/>
        </w:rPr>
        <w:t>поставить на кадастровый учет</w:t>
      </w:r>
      <w:r w:rsidR="004D1FAC" w:rsidRPr="004D1FAC">
        <w:rPr>
          <w:rFonts w:ascii="Arial" w:hAnsi="Arial" w:cs="Arial"/>
        </w:rPr>
        <w:t xml:space="preserve"> </w:t>
      </w:r>
      <w:r w:rsidR="004D1FAC">
        <w:rPr>
          <w:rFonts w:ascii="Arial" w:hAnsi="Arial" w:cs="Arial"/>
        </w:rPr>
        <w:t xml:space="preserve">земельный участок, </w:t>
      </w:r>
      <w:r>
        <w:rPr>
          <w:rFonts w:ascii="Arial" w:hAnsi="Arial" w:cs="Arial"/>
        </w:rPr>
        <w:t>выдел</w:t>
      </w:r>
      <w:r w:rsidR="004D1FAC">
        <w:rPr>
          <w:rFonts w:ascii="Arial" w:hAnsi="Arial" w:cs="Arial"/>
        </w:rPr>
        <w:t>яемый</w:t>
      </w:r>
      <w:r>
        <w:rPr>
          <w:rFonts w:ascii="Arial" w:hAnsi="Arial" w:cs="Arial"/>
        </w:rPr>
        <w:t xml:space="preserve"> </w:t>
      </w:r>
      <w:r w:rsidR="004D1FAC">
        <w:rPr>
          <w:rFonts w:ascii="Arial" w:hAnsi="Arial" w:cs="Arial"/>
        </w:rPr>
        <w:t xml:space="preserve">в счет земельных долей, </w:t>
      </w:r>
      <w:r>
        <w:rPr>
          <w:rFonts w:ascii="Arial" w:hAnsi="Arial" w:cs="Arial"/>
        </w:rPr>
        <w:t xml:space="preserve">сталкиваются </w:t>
      </w:r>
      <w:r w:rsidR="004D1FAC">
        <w:rPr>
          <w:rFonts w:ascii="Arial" w:hAnsi="Arial" w:cs="Arial"/>
        </w:rPr>
        <w:t>с отказом уполномоченных органов (ФФГБУ «Федеральная кадастровая палата Росреестра» по Тюменской области), если площадь выделяемого участка менее 60 га.</w:t>
      </w:r>
      <w:proofErr w:type="gramEnd"/>
      <w:r w:rsidR="002C1214">
        <w:rPr>
          <w:rFonts w:ascii="Arial" w:hAnsi="Arial" w:cs="Arial"/>
        </w:rPr>
        <w:t xml:space="preserve"> Данная практика правоприменения закона вынуждала заявителей отстаивать свои права в суде. </w:t>
      </w:r>
    </w:p>
    <w:p w:rsidR="00050C32" w:rsidRDefault="002C1214" w:rsidP="002C1214">
      <w:pPr>
        <w:autoSpaceDE w:val="0"/>
        <w:autoSpaceDN w:val="0"/>
        <w:adjustRightInd w:val="0"/>
        <w:ind w:firstLine="709"/>
        <w:jc w:val="both"/>
        <w:rPr>
          <w:rFonts w:ascii="Arial" w:hAnsi="Arial" w:cs="Arial"/>
        </w:rPr>
      </w:pPr>
      <w:r>
        <w:rPr>
          <w:rFonts w:ascii="Arial" w:hAnsi="Arial" w:cs="Arial"/>
        </w:rPr>
        <w:t>Согласно правовой позиции арбитражных судов последнего времени</w:t>
      </w:r>
      <w:r w:rsidRPr="002C1214">
        <w:rPr>
          <w:rFonts w:ascii="Arial" w:hAnsi="Arial" w:cs="Arial"/>
        </w:rPr>
        <w:t xml:space="preserve"> </w:t>
      </w:r>
      <w:r w:rsidRPr="00980A80">
        <w:rPr>
          <w:rFonts w:ascii="Arial" w:hAnsi="Arial" w:cs="Arial"/>
        </w:rPr>
        <w:t>на случаи выдела земельного участка в счет земельных долей для ведения ЛПХ  норма о 60 га не распространяется</w:t>
      </w:r>
      <w:r>
        <w:rPr>
          <w:rFonts w:ascii="Arial" w:hAnsi="Arial" w:cs="Arial"/>
        </w:rPr>
        <w:t xml:space="preserve"> (</w:t>
      </w:r>
      <w:r w:rsidR="00050C32">
        <w:rPr>
          <w:rFonts w:ascii="Arial" w:hAnsi="Arial" w:cs="Arial"/>
        </w:rPr>
        <w:t>постановление ФАС Западно-Сибирского округа от 17.05.2013 по делу № А70-6838/2012). Однако судебная практика в судах общей юрисдикции и арбитражных судах складывается неодинаково.</w:t>
      </w:r>
    </w:p>
    <w:p w:rsidR="00980A80" w:rsidRPr="00980A80" w:rsidRDefault="00980A80" w:rsidP="00980A80">
      <w:pPr>
        <w:ind w:firstLine="709"/>
        <w:jc w:val="both"/>
        <w:rPr>
          <w:rFonts w:ascii="Arial" w:hAnsi="Arial" w:cs="Arial"/>
        </w:rPr>
      </w:pPr>
      <w:r w:rsidRPr="00980A80">
        <w:rPr>
          <w:rFonts w:ascii="Arial" w:hAnsi="Arial" w:cs="Arial"/>
        </w:rPr>
        <w:t xml:space="preserve">Из сказанного можно сделать вывод, что соответствующая норма прописана в Законе недостаточно четко и нуждается в уточнении. </w:t>
      </w:r>
    </w:p>
    <w:p w:rsidR="00A22C2E" w:rsidRDefault="00850658" w:rsidP="00980A80">
      <w:pPr>
        <w:ind w:firstLine="709"/>
        <w:jc w:val="both"/>
        <w:rPr>
          <w:rFonts w:ascii="Arial" w:hAnsi="Arial" w:cs="Arial"/>
        </w:rPr>
      </w:pPr>
      <w:r>
        <w:rPr>
          <w:rFonts w:ascii="Arial" w:hAnsi="Arial" w:cs="Arial"/>
        </w:rPr>
        <w:t xml:space="preserve">При подготовке законопроекта были проанализированы законы об обороте земель сельскохозяйственного назначения 83 субъектов Российской Федерации. В результате анализа сделан вывод, что в субъектах Российской </w:t>
      </w:r>
      <w:proofErr w:type="gramStart"/>
      <w:r>
        <w:rPr>
          <w:rFonts w:ascii="Arial" w:hAnsi="Arial" w:cs="Arial"/>
        </w:rPr>
        <w:t>Федерации</w:t>
      </w:r>
      <w:proofErr w:type="gramEnd"/>
      <w:r>
        <w:rPr>
          <w:rFonts w:ascii="Arial" w:hAnsi="Arial" w:cs="Arial"/>
        </w:rPr>
        <w:t xml:space="preserve"> </w:t>
      </w:r>
      <w:r w:rsidR="00DE2278">
        <w:rPr>
          <w:rFonts w:ascii="Arial" w:hAnsi="Arial" w:cs="Arial"/>
        </w:rPr>
        <w:t xml:space="preserve">установленный </w:t>
      </w:r>
      <w:r>
        <w:rPr>
          <w:rFonts w:ascii="Arial" w:hAnsi="Arial" w:cs="Arial"/>
        </w:rPr>
        <w:t>минимальный размер</w:t>
      </w:r>
      <w:r w:rsidR="00A22C2E">
        <w:rPr>
          <w:rFonts w:ascii="Arial" w:hAnsi="Arial" w:cs="Arial"/>
        </w:rPr>
        <w:t xml:space="preserve"> образуемых новых</w:t>
      </w:r>
      <w:r>
        <w:rPr>
          <w:rFonts w:ascii="Arial" w:hAnsi="Arial" w:cs="Arial"/>
        </w:rPr>
        <w:t xml:space="preserve"> </w:t>
      </w:r>
      <w:r w:rsidR="00DE2278">
        <w:rPr>
          <w:rFonts w:ascii="Arial" w:hAnsi="Arial" w:cs="Arial"/>
        </w:rPr>
        <w:t>земельных участков</w:t>
      </w:r>
      <w:r w:rsidR="00A22C2E">
        <w:rPr>
          <w:rFonts w:ascii="Arial" w:hAnsi="Arial" w:cs="Arial"/>
        </w:rPr>
        <w:t xml:space="preserve"> из земель сельскохозяйственного назначения</w:t>
      </w:r>
      <w:r w:rsidR="00DE2278">
        <w:rPr>
          <w:rFonts w:ascii="Arial" w:hAnsi="Arial" w:cs="Arial"/>
        </w:rPr>
        <w:t xml:space="preserve"> вар</w:t>
      </w:r>
      <w:r w:rsidR="007010B8">
        <w:rPr>
          <w:rFonts w:ascii="Arial" w:hAnsi="Arial" w:cs="Arial"/>
        </w:rPr>
        <w:t>ь</w:t>
      </w:r>
      <w:r w:rsidR="00DE2278">
        <w:rPr>
          <w:rFonts w:ascii="Arial" w:hAnsi="Arial" w:cs="Arial"/>
        </w:rPr>
        <w:t xml:space="preserve">ируется от </w:t>
      </w:r>
      <w:r w:rsidR="00CC0051">
        <w:rPr>
          <w:rFonts w:ascii="Arial" w:hAnsi="Arial" w:cs="Arial"/>
        </w:rPr>
        <w:t xml:space="preserve">0,04 га </w:t>
      </w:r>
      <w:r w:rsidR="00EC20A8">
        <w:rPr>
          <w:rFonts w:ascii="Arial" w:hAnsi="Arial" w:cs="Arial"/>
        </w:rPr>
        <w:t xml:space="preserve">(Свердловская область) </w:t>
      </w:r>
      <w:r w:rsidR="00CC0051">
        <w:rPr>
          <w:rFonts w:ascii="Arial" w:hAnsi="Arial" w:cs="Arial"/>
        </w:rPr>
        <w:t>до 200 га</w:t>
      </w:r>
      <w:r w:rsidR="00EC20A8">
        <w:rPr>
          <w:rFonts w:ascii="Arial" w:hAnsi="Arial" w:cs="Arial"/>
        </w:rPr>
        <w:t xml:space="preserve"> (Воронежская область)</w:t>
      </w:r>
      <w:r w:rsidR="00CC0051">
        <w:rPr>
          <w:rFonts w:ascii="Arial" w:hAnsi="Arial" w:cs="Arial"/>
        </w:rPr>
        <w:t>.</w:t>
      </w:r>
      <w:r w:rsidR="00EC20A8">
        <w:rPr>
          <w:rFonts w:ascii="Arial" w:hAnsi="Arial" w:cs="Arial"/>
        </w:rPr>
        <w:t xml:space="preserve"> </w:t>
      </w:r>
    </w:p>
    <w:p w:rsidR="00EC20A8" w:rsidRDefault="00EC20A8" w:rsidP="00980A80">
      <w:pPr>
        <w:ind w:firstLine="709"/>
        <w:jc w:val="both"/>
        <w:rPr>
          <w:rFonts w:ascii="Arial" w:hAnsi="Arial" w:cs="Arial"/>
        </w:rPr>
      </w:pPr>
      <w:r>
        <w:rPr>
          <w:rFonts w:ascii="Arial" w:hAnsi="Arial" w:cs="Arial"/>
        </w:rPr>
        <w:lastRenderedPageBreak/>
        <w:t>В ряде субъектов</w:t>
      </w:r>
      <w:r w:rsidR="00BB7C7F">
        <w:rPr>
          <w:rFonts w:ascii="Arial" w:hAnsi="Arial" w:cs="Arial"/>
        </w:rPr>
        <w:t xml:space="preserve"> Российской </w:t>
      </w:r>
      <w:proofErr w:type="gramStart"/>
      <w:r w:rsidR="00BB7C7F">
        <w:rPr>
          <w:rFonts w:ascii="Arial" w:hAnsi="Arial" w:cs="Arial"/>
        </w:rPr>
        <w:t>Федерации</w:t>
      </w:r>
      <w:proofErr w:type="gramEnd"/>
      <w:r w:rsidR="00907949">
        <w:rPr>
          <w:rFonts w:ascii="Arial" w:hAnsi="Arial" w:cs="Arial"/>
        </w:rPr>
        <w:t xml:space="preserve"> установленный</w:t>
      </w:r>
      <w:r w:rsidR="00BB7C7F">
        <w:rPr>
          <w:rFonts w:ascii="Arial" w:hAnsi="Arial" w:cs="Arial"/>
        </w:rPr>
        <w:t xml:space="preserve"> </w:t>
      </w:r>
      <w:r w:rsidR="00907949">
        <w:rPr>
          <w:rFonts w:ascii="Arial" w:hAnsi="Arial" w:cs="Arial"/>
        </w:rPr>
        <w:t xml:space="preserve">минимальный </w:t>
      </w:r>
      <w:r w:rsidR="00BB7C7F">
        <w:rPr>
          <w:rFonts w:ascii="Arial" w:hAnsi="Arial" w:cs="Arial"/>
        </w:rPr>
        <w:t xml:space="preserve">размер </w:t>
      </w:r>
      <w:r w:rsidR="00907949">
        <w:rPr>
          <w:rFonts w:ascii="Arial" w:hAnsi="Arial" w:cs="Arial"/>
        </w:rPr>
        <w:t xml:space="preserve">образуемого нового земельного участка из земель сельскохозяйственного назначения </w:t>
      </w:r>
      <w:r w:rsidR="00BB7C7F">
        <w:rPr>
          <w:rFonts w:ascii="Arial" w:hAnsi="Arial" w:cs="Arial"/>
        </w:rPr>
        <w:t xml:space="preserve"> не выражен конкретной цифрой, а привязан к размеру земельных долей, полученных при приватизации</w:t>
      </w:r>
      <w:r w:rsidR="00A22C2E">
        <w:rPr>
          <w:rFonts w:ascii="Arial" w:hAnsi="Arial" w:cs="Arial"/>
        </w:rPr>
        <w:t xml:space="preserve"> сельскохозяйственных угодий</w:t>
      </w:r>
      <w:r w:rsidR="007741AB">
        <w:rPr>
          <w:rFonts w:ascii="Arial" w:hAnsi="Arial" w:cs="Arial"/>
        </w:rPr>
        <w:t xml:space="preserve"> </w:t>
      </w:r>
      <w:r w:rsidR="007741AB" w:rsidRPr="007741AB">
        <w:rPr>
          <w:rFonts w:ascii="Arial" w:hAnsi="Arial" w:cs="Arial"/>
        </w:rPr>
        <w:t>(</w:t>
      </w:r>
      <w:r w:rsidR="00BB7C7F" w:rsidRPr="007741AB">
        <w:rPr>
          <w:rFonts w:ascii="Arial" w:hAnsi="Arial" w:cs="Arial"/>
        </w:rPr>
        <w:t>Красноярск</w:t>
      </w:r>
      <w:r w:rsidR="007741AB" w:rsidRPr="007741AB">
        <w:rPr>
          <w:rFonts w:ascii="Arial" w:hAnsi="Arial" w:cs="Arial"/>
        </w:rPr>
        <w:t>ий</w:t>
      </w:r>
      <w:r w:rsidR="00BB7C7F" w:rsidRPr="007741AB">
        <w:rPr>
          <w:rFonts w:ascii="Arial" w:hAnsi="Arial" w:cs="Arial"/>
        </w:rPr>
        <w:t xml:space="preserve"> кра</w:t>
      </w:r>
      <w:r w:rsidR="007741AB" w:rsidRPr="007741AB">
        <w:rPr>
          <w:rFonts w:ascii="Arial" w:hAnsi="Arial" w:cs="Arial"/>
        </w:rPr>
        <w:t>й</w:t>
      </w:r>
      <w:r w:rsidR="00BB7C7F" w:rsidRPr="007741AB">
        <w:rPr>
          <w:rFonts w:ascii="Arial" w:hAnsi="Arial" w:cs="Arial"/>
        </w:rPr>
        <w:t>,</w:t>
      </w:r>
      <w:r w:rsidR="007741AB" w:rsidRPr="007741AB">
        <w:rPr>
          <w:rFonts w:ascii="Arial" w:hAnsi="Arial" w:cs="Arial"/>
        </w:rPr>
        <w:t xml:space="preserve"> Республика</w:t>
      </w:r>
      <w:r w:rsidR="00BB7C7F" w:rsidRPr="007741AB">
        <w:rPr>
          <w:rFonts w:ascii="Arial" w:hAnsi="Arial" w:cs="Arial"/>
        </w:rPr>
        <w:t xml:space="preserve"> </w:t>
      </w:r>
      <w:r w:rsidR="007741AB" w:rsidRPr="007741AB">
        <w:rPr>
          <w:rFonts w:ascii="Arial" w:hAnsi="Arial" w:cs="Arial"/>
        </w:rPr>
        <w:t xml:space="preserve">Татарстан, Чувашская Республика,  </w:t>
      </w:r>
      <w:r w:rsidRPr="007741AB">
        <w:rPr>
          <w:rFonts w:ascii="Arial" w:hAnsi="Arial" w:cs="Arial"/>
        </w:rPr>
        <w:t>Белгородск</w:t>
      </w:r>
      <w:r w:rsidR="007741AB" w:rsidRPr="007741AB">
        <w:rPr>
          <w:rFonts w:ascii="Arial" w:hAnsi="Arial" w:cs="Arial"/>
        </w:rPr>
        <w:t xml:space="preserve">ая, </w:t>
      </w:r>
      <w:r w:rsidRPr="007741AB">
        <w:rPr>
          <w:rFonts w:ascii="Arial" w:hAnsi="Arial" w:cs="Arial"/>
        </w:rPr>
        <w:t>Владимирск</w:t>
      </w:r>
      <w:r w:rsidR="007741AB" w:rsidRPr="007741AB">
        <w:rPr>
          <w:rFonts w:ascii="Arial" w:hAnsi="Arial" w:cs="Arial"/>
        </w:rPr>
        <w:t>ая,</w:t>
      </w:r>
      <w:r w:rsidRPr="007741AB">
        <w:rPr>
          <w:rFonts w:ascii="Arial" w:hAnsi="Arial" w:cs="Arial"/>
        </w:rPr>
        <w:t xml:space="preserve">  Липецк</w:t>
      </w:r>
      <w:r w:rsidR="007741AB" w:rsidRPr="007741AB">
        <w:rPr>
          <w:rFonts w:ascii="Arial" w:hAnsi="Arial" w:cs="Arial"/>
        </w:rPr>
        <w:t>ая,</w:t>
      </w:r>
      <w:r w:rsidRPr="007741AB">
        <w:rPr>
          <w:rFonts w:ascii="Arial" w:hAnsi="Arial" w:cs="Arial"/>
        </w:rPr>
        <w:t xml:space="preserve"> Тамбовск</w:t>
      </w:r>
      <w:r w:rsidR="007741AB" w:rsidRPr="007741AB">
        <w:rPr>
          <w:rFonts w:ascii="Arial" w:hAnsi="Arial" w:cs="Arial"/>
        </w:rPr>
        <w:t>ая,</w:t>
      </w:r>
      <w:r w:rsidRPr="007741AB">
        <w:rPr>
          <w:rFonts w:ascii="Arial" w:hAnsi="Arial" w:cs="Arial"/>
        </w:rPr>
        <w:t xml:space="preserve"> Архангельск</w:t>
      </w:r>
      <w:r w:rsidR="007741AB" w:rsidRPr="007741AB">
        <w:rPr>
          <w:rFonts w:ascii="Arial" w:hAnsi="Arial" w:cs="Arial"/>
        </w:rPr>
        <w:t>ая,</w:t>
      </w:r>
      <w:r w:rsidRPr="007741AB">
        <w:rPr>
          <w:rFonts w:ascii="Arial" w:hAnsi="Arial" w:cs="Arial"/>
        </w:rPr>
        <w:t xml:space="preserve">  Нижегородск</w:t>
      </w:r>
      <w:r w:rsidR="007741AB" w:rsidRPr="007741AB">
        <w:rPr>
          <w:rFonts w:ascii="Arial" w:hAnsi="Arial" w:cs="Arial"/>
        </w:rPr>
        <w:t>ая,</w:t>
      </w:r>
      <w:r w:rsidRPr="007741AB">
        <w:rPr>
          <w:rFonts w:ascii="Arial" w:hAnsi="Arial" w:cs="Arial"/>
        </w:rPr>
        <w:t xml:space="preserve"> Тверск</w:t>
      </w:r>
      <w:r w:rsidR="007741AB" w:rsidRPr="007741AB">
        <w:rPr>
          <w:rFonts w:ascii="Arial" w:hAnsi="Arial" w:cs="Arial"/>
        </w:rPr>
        <w:t>ая</w:t>
      </w:r>
      <w:r w:rsidRPr="007741AB">
        <w:rPr>
          <w:rFonts w:ascii="Arial" w:hAnsi="Arial" w:cs="Arial"/>
        </w:rPr>
        <w:t xml:space="preserve"> области</w:t>
      </w:r>
      <w:r w:rsidR="007741AB" w:rsidRPr="007741AB">
        <w:rPr>
          <w:rFonts w:ascii="Arial" w:hAnsi="Arial" w:cs="Arial"/>
        </w:rPr>
        <w:t>).</w:t>
      </w:r>
      <w:r w:rsidRPr="00EC20A8">
        <w:rPr>
          <w:rFonts w:cs="Arial"/>
          <w:b/>
          <w:sz w:val="20"/>
          <w:szCs w:val="20"/>
        </w:rPr>
        <w:t xml:space="preserve"> </w:t>
      </w:r>
    </w:p>
    <w:p w:rsidR="004871F4" w:rsidRPr="004871F4" w:rsidRDefault="00980A80" w:rsidP="004871F4">
      <w:pPr>
        <w:autoSpaceDE w:val="0"/>
        <w:autoSpaceDN w:val="0"/>
        <w:adjustRightInd w:val="0"/>
        <w:ind w:firstLine="709"/>
        <w:jc w:val="both"/>
        <w:rPr>
          <w:rFonts w:ascii="Arial" w:hAnsi="Arial" w:cs="Arial"/>
          <w:b/>
        </w:rPr>
      </w:pPr>
      <w:r w:rsidRPr="004871F4">
        <w:rPr>
          <w:rFonts w:ascii="Arial" w:hAnsi="Arial" w:cs="Arial"/>
        </w:rPr>
        <w:t xml:space="preserve">Законопроектом предлагается </w:t>
      </w:r>
      <w:r w:rsidR="004871F4" w:rsidRPr="004871F4">
        <w:rPr>
          <w:rFonts w:ascii="Arial" w:hAnsi="Arial" w:cs="Arial"/>
        </w:rPr>
        <w:t xml:space="preserve">дополнить часть 1 ст. 2 Закона </w:t>
      </w:r>
      <w:proofErr w:type="gramStart"/>
      <w:r w:rsidR="004871F4" w:rsidRPr="004871F4">
        <w:rPr>
          <w:rFonts w:ascii="Arial" w:hAnsi="Arial" w:cs="Arial"/>
        </w:rPr>
        <w:t>Тюменской</w:t>
      </w:r>
      <w:proofErr w:type="gramEnd"/>
      <w:r w:rsidR="004871F4" w:rsidRPr="004871F4">
        <w:rPr>
          <w:rFonts w:ascii="Arial" w:hAnsi="Arial" w:cs="Arial"/>
        </w:rPr>
        <w:t xml:space="preserve"> области «Об обороте земель сельскохозяйственного назначения и планировании их использования» новым абзацем следующего содержания</w:t>
      </w:r>
      <w:r w:rsidR="004871F4" w:rsidRPr="004871F4">
        <w:rPr>
          <w:rFonts w:ascii="Arial" w:hAnsi="Arial" w:cs="Arial"/>
          <w:b/>
        </w:rPr>
        <w:t>:</w:t>
      </w:r>
    </w:p>
    <w:p w:rsidR="004871F4" w:rsidRPr="004871F4" w:rsidRDefault="004871F4" w:rsidP="004871F4">
      <w:pPr>
        <w:autoSpaceDE w:val="0"/>
        <w:autoSpaceDN w:val="0"/>
        <w:adjustRightInd w:val="0"/>
        <w:ind w:firstLine="709"/>
        <w:jc w:val="both"/>
        <w:rPr>
          <w:rFonts w:ascii="Arial" w:hAnsi="Arial" w:cs="Arial"/>
        </w:rPr>
      </w:pPr>
      <w:r w:rsidRPr="004871F4">
        <w:rPr>
          <w:rFonts w:ascii="Arial" w:hAnsi="Arial" w:cs="Arial"/>
        </w:rPr>
        <w:t>«Минимальный размер образуемого нового земельного участка из земель сельскохозяйственного назначения, выделяемого из участка, находящегося в общей долевой собственности,  устанавливается равным размеру земельной доли, в счет которой  выделяется данный земельный участок</w:t>
      </w:r>
      <w:proofErr w:type="gramStart"/>
      <w:r w:rsidRPr="004871F4">
        <w:rPr>
          <w:rFonts w:ascii="Arial" w:hAnsi="Arial" w:cs="Arial"/>
        </w:rPr>
        <w:t>.»</w:t>
      </w:r>
      <w:r>
        <w:rPr>
          <w:rFonts w:ascii="Arial" w:hAnsi="Arial" w:cs="Arial"/>
        </w:rPr>
        <w:t>.</w:t>
      </w:r>
      <w:proofErr w:type="gramEnd"/>
    </w:p>
    <w:p w:rsidR="00980A80" w:rsidRDefault="00980A80" w:rsidP="00980A80">
      <w:pPr>
        <w:autoSpaceDE w:val="0"/>
        <w:autoSpaceDN w:val="0"/>
        <w:adjustRightInd w:val="0"/>
        <w:ind w:firstLine="709"/>
        <w:jc w:val="both"/>
        <w:rPr>
          <w:rFonts w:ascii="Arial" w:hAnsi="Arial" w:cs="Arial"/>
        </w:rPr>
      </w:pPr>
      <w:proofErr w:type="gramStart"/>
      <w:r w:rsidRPr="00980A80">
        <w:rPr>
          <w:rFonts w:ascii="Arial" w:hAnsi="Arial" w:cs="Arial"/>
        </w:rPr>
        <w:t xml:space="preserve">С учетом, того, что в Тюменской области нормы предоставления земельных участков из земель, находящихся в государственной или муниципальной собственности, установлены </w:t>
      </w:r>
      <w:r w:rsidR="004871F4">
        <w:rPr>
          <w:rFonts w:ascii="Arial" w:hAnsi="Arial" w:cs="Arial"/>
        </w:rPr>
        <w:t>Законом Тюменской области               «О предельных нормативах предоставления земельных участков»</w:t>
      </w:r>
      <w:r w:rsidRPr="00980A80">
        <w:rPr>
          <w:rFonts w:ascii="Arial" w:hAnsi="Arial" w:cs="Arial"/>
        </w:rPr>
        <w:t xml:space="preserve">, то норма о 60 га будет применяться только для случаев выдела </w:t>
      </w:r>
      <w:r w:rsidR="00C87C05">
        <w:rPr>
          <w:rFonts w:ascii="Arial" w:hAnsi="Arial" w:cs="Arial"/>
        </w:rPr>
        <w:t xml:space="preserve">земельных участков </w:t>
      </w:r>
      <w:r w:rsidRPr="00980A80">
        <w:rPr>
          <w:rFonts w:ascii="Arial" w:hAnsi="Arial" w:cs="Arial"/>
        </w:rPr>
        <w:t>сель</w:t>
      </w:r>
      <w:r w:rsidR="00C87C05">
        <w:rPr>
          <w:rFonts w:ascii="Arial" w:hAnsi="Arial" w:cs="Arial"/>
        </w:rPr>
        <w:t xml:space="preserve">скохозяйственного </w:t>
      </w:r>
      <w:r w:rsidRPr="00980A80">
        <w:rPr>
          <w:rFonts w:ascii="Arial" w:hAnsi="Arial" w:cs="Arial"/>
        </w:rPr>
        <w:t>назначения из земель, находящихся в собственности физических и</w:t>
      </w:r>
      <w:r w:rsidR="00C87C05">
        <w:rPr>
          <w:rFonts w:ascii="Arial" w:hAnsi="Arial" w:cs="Arial"/>
        </w:rPr>
        <w:t>ли</w:t>
      </w:r>
      <w:r w:rsidRPr="00980A80">
        <w:rPr>
          <w:rFonts w:ascii="Arial" w:hAnsi="Arial" w:cs="Arial"/>
        </w:rPr>
        <w:t xml:space="preserve"> юридических лиц.</w:t>
      </w:r>
      <w:proofErr w:type="gramEnd"/>
    </w:p>
    <w:p w:rsidR="00AB1D9A" w:rsidRPr="00AB1D9A" w:rsidRDefault="00AB1D9A" w:rsidP="00AB1D9A">
      <w:pPr>
        <w:autoSpaceDE w:val="0"/>
        <w:autoSpaceDN w:val="0"/>
        <w:adjustRightInd w:val="0"/>
        <w:ind w:firstLine="709"/>
        <w:jc w:val="both"/>
        <w:rPr>
          <w:rFonts w:ascii="Arial" w:hAnsi="Arial" w:cs="Arial"/>
        </w:rPr>
      </w:pPr>
      <w:r>
        <w:rPr>
          <w:rFonts w:ascii="Arial" w:hAnsi="Arial" w:cs="Arial"/>
        </w:rPr>
        <w:t xml:space="preserve">Принятие </w:t>
      </w:r>
      <w:r w:rsidRPr="00AB1D9A">
        <w:rPr>
          <w:rFonts w:ascii="Arial" w:hAnsi="Arial" w:cs="Arial"/>
        </w:rPr>
        <w:t xml:space="preserve"> законопроекта позволит любому правообладателю земельной доли беспрепятственно выделить в натуре земельный участок сельскохозяйственного назначения независимо от размера такой доли.</w:t>
      </w:r>
    </w:p>
    <w:p w:rsidR="00AB1D9A" w:rsidRPr="00B97C0D" w:rsidRDefault="00AB1D9A" w:rsidP="00AB1D9A">
      <w:pPr>
        <w:autoSpaceDE w:val="0"/>
        <w:autoSpaceDN w:val="0"/>
        <w:adjustRightInd w:val="0"/>
        <w:ind w:firstLine="709"/>
        <w:jc w:val="both"/>
        <w:rPr>
          <w:rFonts w:ascii="Arial" w:hAnsi="Arial" w:cs="Arial"/>
        </w:rPr>
      </w:pPr>
      <w:proofErr w:type="gramStart"/>
      <w:r w:rsidRPr="00C77BFC">
        <w:rPr>
          <w:rFonts w:ascii="Arial" w:hAnsi="Arial" w:cs="Arial"/>
        </w:rPr>
        <w:t xml:space="preserve">Размер земельной доли устанавливается на основании правоподтверждающих документов, которыми в соответствии со ст. 18 Федерального закона "Об обороте земель сельскохозяйственного назначения" являются: свидетельства о праве на земельные доли, выданные до вступления в силу Федерального </w:t>
      </w:r>
      <w:hyperlink r:id="rId8" w:history="1">
        <w:r w:rsidRPr="00B97C0D">
          <w:rPr>
            <w:rFonts w:ascii="Arial" w:hAnsi="Arial" w:cs="Arial"/>
          </w:rPr>
          <w:t>закона</w:t>
        </w:r>
      </w:hyperlink>
      <w:r w:rsidRPr="00B97C0D">
        <w:rPr>
          <w:rFonts w:ascii="Arial" w:hAnsi="Arial" w:cs="Arial"/>
        </w:rPr>
        <w:t xml:space="preserve"> от 21 июля 1997 г. N 122-ФЗ "О государственной регистрации прав на недвижимое имущество и сделок с ним", а при их отсутствии выписки из принятых</w:t>
      </w:r>
      <w:proofErr w:type="gramEnd"/>
      <w:r w:rsidRPr="00B97C0D">
        <w:rPr>
          <w:rFonts w:ascii="Arial" w:hAnsi="Arial" w:cs="Arial"/>
        </w:rPr>
        <w:t xml:space="preserve"> до вступления в силу указанного Федерального закона решений органов местного самоуправления о приватизации сельскохозяйственных угодий, удостоверяющие права на земельную долю, которые имеют равную юридическую силу с записями в Едином государственном реестре прав на недвижимое имущество и сделок с ним.</w:t>
      </w:r>
    </w:p>
    <w:p w:rsidR="00AB1D9A" w:rsidRPr="00C77BFC" w:rsidRDefault="00C41AFC" w:rsidP="00B97C0D">
      <w:pPr>
        <w:autoSpaceDE w:val="0"/>
        <w:autoSpaceDN w:val="0"/>
        <w:adjustRightInd w:val="0"/>
        <w:ind w:firstLine="709"/>
        <w:jc w:val="both"/>
        <w:rPr>
          <w:rFonts w:ascii="Arial" w:hAnsi="Arial" w:cs="Arial"/>
        </w:rPr>
      </w:pPr>
      <w:r w:rsidRPr="00B97C0D">
        <w:rPr>
          <w:rFonts w:ascii="Arial" w:hAnsi="Arial" w:cs="Arial"/>
        </w:rPr>
        <w:t xml:space="preserve">В  силу </w:t>
      </w:r>
      <w:hyperlink r:id="rId9" w:history="1">
        <w:r w:rsidRPr="00B97C0D">
          <w:rPr>
            <w:rFonts w:ascii="Arial" w:hAnsi="Arial" w:cs="Arial"/>
          </w:rPr>
          <w:t>части 1 статьи 16</w:t>
        </w:r>
      </w:hyperlink>
      <w:r w:rsidRPr="00B97C0D">
        <w:rPr>
          <w:rFonts w:ascii="Arial" w:hAnsi="Arial" w:cs="Arial"/>
        </w:rPr>
        <w:t xml:space="preserve"> Федерального Закона «Об обороте земель сельскохозяйственного назначения»  договоры аренды земельных долей подлежат приведению в соответствие с Гражданским </w:t>
      </w:r>
      <w:hyperlink r:id="rId10" w:history="1">
        <w:r w:rsidRPr="00B97C0D">
          <w:rPr>
            <w:rFonts w:ascii="Arial" w:hAnsi="Arial" w:cs="Arial"/>
          </w:rPr>
          <w:t>кодексом</w:t>
        </w:r>
      </w:hyperlink>
      <w:r w:rsidRPr="00B97C0D">
        <w:rPr>
          <w:rFonts w:ascii="Arial" w:hAnsi="Arial" w:cs="Arial"/>
        </w:rPr>
        <w:t xml:space="preserve"> Российской Федерации, то есть должны быть оформлены договоры аренды земел</w:t>
      </w:r>
      <w:r>
        <w:rPr>
          <w:rFonts w:ascii="Arial" w:hAnsi="Arial" w:cs="Arial"/>
        </w:rPr>
        <w:t>ьных участков.</w:t>
      </w:r>
      <w:r w:rsidR="00B97C0D">
        <w:rPr>
          <w:rFonts w:ascii="Arial" w:hAnsi="Arial" w:cs="Arial"/>
        </w:rPr>
        <w:t xml:space="preserve"> </w:t>
      </w:r>
      <w:proofErr w:type="gramStart"/>
      <w:r w:rsidR="00B97C0D">
        <w:rPr>
          <w:rFonts w:ascii="Arial" w:hAnsi="Arial" w:cs="Arial"/>
        </w:rPr>
        <w:t>В то же время</w:t>
      </w:r>
      <w:r>
        <w:rPr>
          <w:rFonts w:ascii="Arial" w:hAnsi="Arial" w:cs="Arial"/>
        </w:rPr>
        <w:t>, п</w:t>
      </w:r>
      <w:r w:rsidR="00AB1D9A" w:rsidRPr="00C77BFC">
        <w:rPr>
          <w:rFonts w:ascii="Arial" w:hAnsi="Arial" w:cs="Arial"/>
        </w:rPr>
        <w:t xml:space="preserve">о информации Управления Россельхознадзора по Тюменской области ЯНАО и ХМАО, на сегодняшний день на территории Тюменской области </w:t>
      </w:r>
      <w:r w:rsidR="00C77BFC" w:rsidRPr="00C77BFC">
        <w:rPr>
          <w:rFonts w:ascii="Arial" w:hAnsi="Arial" w:cs="Arial"/>
        </w:rPr>
        <w:t xml:space="preserve">из более чем 38 тыс. земельных долей </w:t>
      </w:r>
      <w:r w:rsidR="00AB1D9A" w:rsidRPr="00C77BFC">
        <w:rPr>
          <w:rFonts w:ascii="Arial" w:hAnsi="Arial" w:cs="Arial"/>
        </w:rPr>
        <w:t xml:space="preserve">кадастровые работы по образованию земельных участков проведены в отношении </w:t>
      </w:r>
      <w:r w:rsidR="00B97C0D">
        <w:rPr>
          <w:rFonts w:ascii="Arial" w:hAnsi="Arial" w:cs="Arial"/>
        </w:rPr>
        <w:t xml:space="preserve">лишь </w:t>
      </w:r>
      <w:r w:rsidR="00AB1D9A" w:rsidRPr="00C77BFC">
        <w:rPr>
          <w:rFonts w:ascii="Arial" w:hAnsi="Arial" w:cs="Arial"/>
        </w:rPr>
        <w:t>994 долей</w:t>
      </w:r>
      <w:r w:rsidR="00C77BFC" w:rsidRPr="00C77BFC">
        <w:rPr>
          <w:rFonts w:ascii="Arial" w:hAnsi="Arial" w:cs="Arial"/>
        </w:rPr>
        <w:t xml:space="preserve"> (</w:t>
      </w:r>
      <w:r w:rsidR="00AB1D9A" w:rsidRPr="00C77BFC">
        <w:rPr>
          <w:rFonts w:ascii="Arial" w:hAnsi="Arial" w:cs="Arial"/>
        </w:rPr>
        <w:t>2,6 %</w:t>
      </w:r>
      <w:r w:rsidR="00C77BFC" w:rsidRPr="00C77BFC">
        <w:rPr>
          <w:rFonts w:ascii="Arial" w:hAnsi="Arial" w:cs="Arial"/>
        </w:rPr>
        <w:t>).</w:t>
      </w:r>
      <w:r w:rsidR="00AB1D9A" w:rsidRPr="00C77BFC">
        <w:rPr>
          <w:rFonts w:ascii="Arial" w:hAnsi="Arial" w:cs="Arial"/>
        </w:rPr>
        <w:t xml:space="preserve"> </w:t>
      </w:r>
      <w:proofErr w:type="gramEnd"/>
    </w:p>
    <w:p w:rsidR="00AE3A41" w:rsidRPr="00C77BFC" w:rsidRDefault="00AE3A41" w:rsidP="00980A80">
      <w:pPr>
        <w:autoSpaceDE w:val="0"/>
        <w:autoSpaceDN w:val="0"/>
        <w:adjustRightInd w:val="0"/>
        <w:ind w:firstLine="709"/>
        <w:jc w:val="both"/>
        <w:rPr>
          <w:rFonts w:ascii="Arial" w:hAnsi="Arial" w:cs="Arial"/>
        </w:rPr>
      </w:pPr>
      <w:r w:rsidRPr="00C77BFC">
        <w:rPr>
          <w:rFonts w:ascii="Arial" w:hAnsi="Arial" w:cs="Arial"/>
        </w:rPr>
        <w:t>По убеждению разработчиков, законопроект будет способствовать реализации прав граждан на выдел в натуре земельных участков в счет принадлежащих им земельных долей</w:t>
      </w:r>
      <w:r w:rsidR="00B97C0D">
        <w:rPr>
          <w:rFonts w:ascii="Arial" w:hAnsi="Arial" w:cs="Arial"/>
        </w:rPr>
        <w:t>.</w:t>
      </w:r>
      <w:r w:rsidR="001024E9" w:rsidRPr="00C77BFC">
        <w:rPr>
          <w:rFonts w:ascii="Arial" w:hAnsi="Arial" w:cs="Arial"/>
        </w:rPr>
        <w:t xml:space="preserve"> </w:t>
      </w:r>
    </w:p>
    <w:p w:rsidR="00C71468" w:rsidRPr="0040257E" w:rsidRDefault="00C71468" w:rsidP="00CB3A60">
      <w:pPr>
        <w:jc w:val="center"/>
        <w:rPr>
          <w:rFonts w:ascii="Arial" w:hAnsi="Arial" w:cs="Arial"/>
        </w:rPr>
      </w:pPr>
    </w:p>
    <w:p w:rsidR="00C71468" w:rsidRPr="00C71468" w:rsidRDefault="00C71468" w:rsidP="00CB3A60">
      <w:pPr>
        <w:jc w:val="center"/>
        <w:rPr>
          <w:rFonts w:ascii="Arial" w:hAnsi="Arial" w:cs="Arial"/>
        </w:rPr>
      </w:pPr>
    </w:p>
    <w:p w:rsidR="00C71468" w:rsidRDefault="00C71468" w:rsidP="00CB3A60">
      <w:pPr>
        <w:jc w:val="center"/>
        <w:rPr>
          <w:rFonts w:ascii="Arial" w:hAnsi="Arial" w:cs="Arial"/>
          <w:b/>
        </w:rPr>
      </w:pPr>
    </w:p>
    <w:p w:rsidR="00C71468" w:rsidRDefault="00C71468" w:rsidP="00CB3A60">
      <w:pPr>
        <w:jc w:val="center"/>
        <w:rPr>
          <w:rFonts w:ascii="Arial" w:hAnsi="Arial" w:cs="Arial"/>
          <w:b/>
        </w:rPr>
      </w:pPr>
    </w:p>
    <w:p w:rsidR="00CB3A60" w:rsidRPr="004438BD" w:rsidRDefault="00CB3A60" w:rsidP="00CB3A60">
      <w:pPr>
        <w:jc w:val="center"/>
        <w:rPr>
          <w:rFonts w:ascii="Arial" w:hAnsi="Arial" w:cs="Arial"/>
          <w:b/>
        </w:rPr>
      </w:pPr>
      <w:r w:rsidRPr="004438BD">
        <w:rPr>
          <w:rFonts w:ascii="Arial" w:hAnsi="Arial" w:cs="Arial"/>
          <w:b/>
        </w:rPr>
        <w:lastRenderedPageBreak/>
        <w:t xml:space="preserve">Справка о состоянии законодательства </w:t>
      </w:r>
    </w:p>
    <w:p w:rsidR="00CB3A60" w:rsidRPr="004438BD" w:rsidRDefault="00CB3A60" w:rsidP="00CB3A60">
      <w:pPr>
        <w:jc w:val="center"/>
        <w:rPr>
          <w:rFonts w:ascii="Arial" w:hAnsi="Arial" w:cs="Arial"/>
          <w:b/>
        </w:rPr>
      </w:pPr>
      <w:r w:rsidRPr="004438BD">
        <w:rPr>
          <w:rFonts w:ascii="Arial" w:hAnsi="Arial" w:cs="Arial"/>
          <w:b/>
        </w:rPr>
        <w:t>в данной сфере правового регулирования</w:t>
      </w:r>
    </w:p>
    <w:p w:rsidR="00CB3A60" w:rsidRPr="004438BD" w:rsidRDefault="00CB3A60" w:rsidP="00CB3A60">
      <w:pPr>
        <w:jc w:val="center"/>
        <w:rPr>
          <w:rFonts w:ascii="Arial" w:hAnsi="Arial" w:cs="Arial"/>
          <w:b/>
        </w:rPr>
      </w:pPr>
    </w:p>
    <w:p w:rsidR="00A35136" w:rsidRPr="0086222F" w:rsidRDefault="00A35136" w:rsidP="001A27B5">
      <w:pPr>
        <w:ind w:firstLine="709"/>
        <w:jc w:val="both"/>
        <w:rPr>
          <w:rFonts w:ascii="Arial" w:hAnsi="Arial" w:cs="Arial"/>
        </w:rPr>
      </w:pPr>
      <w:r w:rsidRPr="0086222F">
        <w:rPr>
          <w:rFonts w:ascii="Arial" w:hAnsi="Arial" w:cs="Arial"/>
        </w:rPr>
        <w:t>1. Конституция Российской Федерации.</w:t>
      </w:r>
    </w:p>
    <w:p w:rsidR="00A35136" w:rsidRDefault="00A35136" w:rsidP="001A27B5">
      <w:pPr>
        <w:ind w:firstLine="709"/>
        <w:jc w:val="both"/>
        <w:rPr>
          <w:rFonts w:ascii="Arial" w:hAnsi="Arial" w:cs="Arial"/>
        </w:rPr>
      </w:pPr>
      <w:r>
        <w:rPr>
          <w:rFonts w:ascii="Arial" w:hAnsi="Arial" w:cs="Arial"/>
        </w:rPr>
        <w:t>2.</w:t>
      </w:r>
      <w:r w:rsidRPr="0086222F">
        <w:rPr>
          <w:rFonts w:ascii="Arial" w:hAnsi="Arial" w:cs="Arial"/>
        </w:rPr>
        <w:t xml:space="preserve"> </w:t>
      </w:r>
      <w:r w:rsidR="00ED31DC">
        <w:rPr>
          <w:rFonts w:ascii="Arial" w:hAnsi="Arial" w:cs="Arial"/>
        </w:rPr>
        <w:t>Земельный кодекс Российской Федерации.</w:t>
      </w:r>
    </w:p>
    <w:p w:rsidR="001A27B5" w:rsidRPr="0040257E" w:rsidRDefault="001A27B5" w:rsidP="001A27B5">
      <w:pPr>
        <w:autoSpaceDE w:val="0"/>
        <w:autoSpaceDN w:val="0"/>
        <w:adjustRightInd w:val="0"/>
        <w:ind w:firstLine="709"/>
        <w:jc w:val="both"/>
        <w:rPr>
          <w:rFonts w:ascii="Arial" w:hAnsi="Arial" w:cs="Arial"/>
        </w:rPr>
      </w:pPr>
      <w:r>
        <w:rPr>
          <w:rFonts w:ascii="Arial" w:hAnsi="Arial" w:cs="Arial"/>
        </w:rPr>
        <w:t xml:space="preserve">3. </w:t>
      </w:r>
      <w:r w:rsidRPr="0040257E">
        <w:rPr>
          <w:rFonts w:ascii="Arial" w:hAnsi="Arial" w:cs="Arial"/>
        </w:rPr>
        <w:t>Федеральны</w:t>
      </w:r>
      <w:r>
        <w:rPr>
          <w:rFonts w:ascii="Arial" w:hAnsi="Arial" w:cs="Arial"/>
        </w:rPr>
        <w:t>й закон</w:t>
      </w:r>
      <w:r w:rsidRPr="0040257E">
        <w:rPr>
          <w:rFonts w:ascii="Arial" w:hAnsi="Arial" w:cs="Arial"/>
        </w:rPr>
        <w:t xml:space="preserve"> от 24.07.2002 № 101-ФЗ </w:t>
      </w:r>
      <w:r>
        <w:rPr>
          <w:rFonts w:ascii="Arial" w:hAnsi="Arial" w:cs="Arial"/>
        </w:rPr>
        <w:t xml:space="preserve">(ред. от 02.12.2013) </w:t>
      </w:r>
      <w:r w:rsidRPr="0040257E">
        <w:rPr>
          <w:rFonts w:ascii="Arial" w:hAnsi="Arial" w:cs="Arial"/>
        </w:rPr>
        <w:t xml:space="preserve"> «Об обороте земель сельскохозяйственного назначения». </w:t>
      </w:r>
    </w:p>
    <w:p w:rsidR="001A27B5" w:rsidRDefault="001A27B5" w:rsidP="001A27B5">
      <w:pPr>
        <w:autoSpaceDE w:val="0"/>
        <w:autoSpaceDN w:val="0"/>
        <w:adjustRightInd w:val="0"/>
        <w:ind w:firstLine="709"/>
        <w:jc w:val="both"/>
        <w:rPr>
          <w:rFonts w:ascii="Arial" w:hAnsi="Arial" w:cs="Arial"/>
        </w:rPr>
      </w:pPr>
      <w:r>
        <w:rPr>
          <w:rFonts w:ascii="Arial" w:hAnsi="Arial" w:cs="Arial"/>
        </w:rPr>
        <w:t>4</w:t>
      </w:r>
      <w:r w:rsidR="00ED31DC">
        <w:rPr>
          <w:rFonts w:ascii="Arial" w:hAnsi="Arial" w:cs="Arial"/>
        </w:rPr>
        <w:t xml:space="preserve">. </w:t>
      </w:r>
      <w:r w:rsidRPr="0040257E">
        <w:rPr>
          <w:rFonts w:ascii="Arial" w:hAnsi="Arial" w:cs="Arial"/>
        </w:rPr>
        <w:t xml:space="preserve">Закон </w:t>
      </w:r>
      <w:proofErr w:type="gramStart"/>
      <w:r w:rsidRPr="0040257E">
        <w:rPr>
          <w:rFonts w:ascii="Arial" w:hAnsi="Arial" w:cs="Arial"/>
        </w:rPr>
        <w:t>Тюменской</w:t>
      </w:r>
      <w:proofErr w:type="gramEnd"/>
      <w:r w:rsidRPr="0040257E">
        <w:rPr>
          <w:rFonts w:ascii="Arial" w:hAnsi="Arial" w:cs="Arial"/>
        </w:rPr>
        <w:t xml:space="preserve"> области от 03.11.2003 № 170 </w:t>
      </w:r>
      <w:r>
        <w:rPr>
          <w:rFonts w:ascii="Arial" w:hAnsi="Arial" w:cs="Arial"/>
        </w:rPr>
        <w:t>(ред. от 05.04.2012)</w:t>
      </w:r>
      <w:r w:rsidRPr="0040257E">
        <w:rPr>
          <w:rFonts w:ascii="Arial" w:hAnsi="Arial" w:cs="Arial"/>
        </w:rPr>
        <w:t xml:space="preserve"> «Об обороте земель сельскохозяйственного назначения и планирования их использования»</w:t>
      </w:r>
      <w:r>
        <w:rPr>
          <w:rFonts w:ascii="Arial" w:hAnsi="Arial" w:cs="Arial"/>
        </w:rPr>
        <w:t>.</w:t>
      </w:r>
      <w:r w:rsidRPr="0040257E">
        <w:rPr>
          <w:rFonts w:ascii="Arial" w:hAnsi="Arial" w:cs="Arial"/>
        </w:rPr>
        <w:t xml:space="preserve"> </w:t>
      </w:r>
    </w:p>
    <w:p w:rsidR="00DF52F0" w:rsidRDefault="00DF52F0" w:rsidP="001A27B5">
      <w:pPr>
        <w:autoSpaceDE w:val="0"/>
        <w:autoSpaceDN w:val="0"/>
        <w:adjustRightInd w:val="0"/>
        <w:ind w:firstLine="709"/>
        <w:jc w:val="both"/>
        <w:rPr>
          <w:rFonts w:ascii="Arial" w:hAnsi="Arial" w:cs="Arial"/>
        </w:rPr>
      </w:pPr>
    </w:p>
    <w:p w:rsidR="001A27B5" w:rsidRDefault="001A27B5" w:rsidP="001A27B5">
      <w:pPr>
        <w:autoSpaceDE w:val="0"/>
        <w:autoSpaceDN w:val="0"/>
        <w:adjustRightInd w:val="0"/>
        <w:ind w:firstLine="709"/>
        <w:jc w:val="both"/>
        <w:rPr>
          <w:rFonts w:ascii="Arial" w:hAnsi="Arial" w:cs="Arial"/>
        </w:rPr>
      </w:pPr>
    </w:p>
    <w:p w:rsidR="003F19CD" w:rsidRDefault="003F19CD" w:rsidP="001A27B5">
      <w:pPr>
        <w:autoSpaceDE w:val="0"/>
        <w:autoSpaceDN w:val="0"/>
        <w:adjustRightInd w:val="0"/>
        <w:ind w:firstLine="709"/>
        <w:jc w:val="both"/>
        <w:rPr>
          <w:rFonts w:ascii="Arial" w:hAnsi="Arial" w:cs="Arial"/>
        </w:rPr>
      </w:pPr>
    </w:p>
    <w:p w:rsidR="00E565B3" w:rsidRPr="004438BD" w:rsidRDefault="00E565B3" w:rsidP="00E565B3">
      <w:pPr>
        <w:jc w:val="center"/>
        <w:rPr>
          <w:rFonts w:ascii="Arial" w:hAnsi="Arial" w:cs="Arial"/>
          <w:b/>
        </w:rPr>
      </w:pPr>
      <w:r w:rsidRPr="004438BD">
        <w:rPr>
          <w:rFonts w:ascii="Arial" w:hAnsi="Arial" w:cs="Arial"/>
          <w:b/>
        </w:rPr>
        <w:t>Перечень законов,</w:t>
      </w:r>
    </w:p>
    <w:p w:rsidR="00E565B3" w:rsidRPr="004438BD" w:rsidRDefault="00E565B3" w:rsidP="00E565B3">
      <w:pPr>
        <w:jc w:val="center"/>
        <w:rPr>
          <w:rFonts w:ascii="Arial" w:hAnsi="Arial" w:cs="Arial"/>
          <w:b/>
        </w:rPr>
      </w:pPr>
      <w:r w:rsidRPr="004438BD">
        <w:rPr>
          <w:rFonts w:ascii="Arial" w:hAnsi="Arial" w:cs="Arial"/>
          <w:b/>
        </w:rPr>
        <w:t xml:space="preserve">подлежащих признанию </w:t>
      </w:r>
      <w:proofErr w:type="gramStart"/>
      <w:r w:rsidRPr="004438BD">
        <w:rPr>
          <w:rFonts w:ascii="Arial" w:hAnsi="Arial" w:cs="Arial"/>
          <w:b/>
        </w:rPr>
        <w:t>утратившими</w:t>
      </w:r>
      <w:proofErr w:type="gramEnd"/>
      <w:r w:rsidRPr="004438BD">
        <w:rPr>
          <w:rFonts w:ascii="Arial" w:hAnsi="Arial" w:cs="Arial"/>
          <w:b/>
        </w:rPr>
        <w:t xml:space="preserve"> силу, приостановлению, изменению, дополнению или принятию в связи с принятием</w:t>
      </w:r>
    </w:p>
    <w:p w:rsidR="009E3915" w:rsidRPr="00980A80" w:rsidRDefault="00E565B3" w:rsidP="009E3915">
      <w:pPr>
        <w:autoSpaceDE w:val="0"/>
        <w:autoSpaceDN w:val="0"/>
        <w:adjustRightInd w:val="0"/>
        <w:jc w:val="center"/>
        <w:rPr>
          <w:rFonts w:ascii="Arial" w:hAnsi="Arial" w:cs="Arial"/>
          <w:b/>
        </w:rPr>
      </w:pPr>
      <w:proofErr w:type="gramStart"/>
      <w:r w:rsidRPr="004438BD">
        <w:rPr>
          <w:rFonts w:ascii="Arial" w:hAnsi="Arial" w:cs="Arial"/>
          <w:b/>
        </w:rPr>
        <w:t xml:space="preserve">Закона Тюменской области </w:t>
      </w:r>
      <w:r w:rsidR="009E3915" w:rsidRPr="00980A80">
        <w:rPr>
          <w:rFonts w:ascii="Arial" w:hAnsi="Arial" w:cs="Arial"/>
          <w:b/>
        </w:rPr>
        <w:t>«О внесении изменений в статью 2 Закона Тюменской области</w:t>
      </w:r>
      <w:r w:rsidR="009E3915">
        <w:rPr>
          <w:rFonts w:ascii="Arial" w:hAnsi="Arial" w:cs="Arial"/>
          <w:b/>
        </w:rPr>
        <w:t xml:space="preserve"> </w:t>
      </w:r>
      <w:r w:rsidR="009E3915" w:rsidRPr="00980A80">
        <w:rPr>
          <w:rFonts w:ascii="Arial" w:hAnsi="Arial" w:cs="Arial"/>
          <w:b/>
        </w:rPr>
        <w:t>«Об обороте земель сельскохозяйственного назначения и планировании их использования»</w:t>
      </w:r>
      <w:proofErr w:type="gramEnd"/>
    </w:p>
    <w:p w:rsidR="00ED31DC" w:rsidRPr="00AC2DD9" w:rsidRDefault="00ED31DC" w:rsidP="009E3915">
      <w:pPr>
        <w:autoSpaceDE w:val="0"/>
        <w:autoSpaceDN w:val="0"/>
        <w:adjustRightInd w:val="0"/>
        <w:jc w:val="center"/>
        <w:rPr>
          <w:rFonts w:ascii="Arial" w:hAnsi="Arial" w:cs="Arial"/>
          <w:b/>
        </w:rPr>
      </w:pPr>
    </w:p>
    <w:p w:rsidR="00E565B3" w:rsidRPr="00E565B3" w:rsidRDefault="00E565B3" w:rsidP="009E3915">
      <w:pPr>
        <w:autoSpaceDE w:val="0"/>
        <w:autoSpaceDN w:val="0"/>
        <w:adjustRightInd w:val="0"/>
        <w:ind w:firstLine="709"/>
        <w:jc w:val="both"/>
        <w:rPr>
          <w:rFonts w:ascii="Arial" w:hAnsi="Arial" w:cs="Arial"/>
        </w:rPr>
      </w:pPr>
      <w:proofErr w:type="gramStart"/>
      <w:r w:rsidRPr="00E565B3">
        <w:rPr>
          <w:rFonts w:ascii="Arial" w:hAnsi="Arial" w:cs="Arial"/>
        </w:rPr>
        <w:t xml:space="preserve">Принятие Закона Тюменской области </w:t>
      </w:r>
      <w:r w:rsidR="009E3915" w:rsidRPr="009E3915">
        <w:rPr>
          <w:rFonts w:ascii="Arial" w:hAnsi="Arial" w:cs="Arial"/>
        </w:rPr>
        <w:t>«О внесении изменений в статью 2 Закона Тюменской области</w:t>
      </w:r>
      <w:r w:rsidR="009E3915">
        <w:rPr>
          <w:rFonts w:ascii="Arial" w:hAnsi="Arial" w:cs="Arial"/>
        </w:rPr>
        <w:t xml:space="preserve"> </w:t>
      </w:r>
      <w:r w:rsidR="009E3915" w:rsidRPr="009E3915">
        <w:rPr>
          <w:rFonts w:ascii="Arial" w:hAnsi="Arial" w:cs="Arial"/>
        </w:rPr>
        <w:t xml:space="preserve">«Об обороте земель сельскохозяйственного назначения </w:t>
      </w:r>
      <w:r w:rsidR="009E3915">
        <w:rPr>
          <w:rFonts w:ascii="Arial" w:hAnsi="Arial" w:cs="Arial"/>
        </w:rPr>
        <w:t xml:space="preserve"> </w:t>
      </w:r>
      <w:r w:rsidR="009E3915" w:rsidRPr="009E3915">
        <w:rPr>
          <w:rFonts w:ascii="Arial" w:hAnsi="Arial" w:cs="Arial"/>
        </w:rPr>
        <w:t>и планировании их использования»</w:t>
      </w:r>
      <w:r w:rsidR="00D43B60">
        <w:rPr>
          <w:rFonts w:ascii="Arial" w:hAnsi="Arial" w:cs="Arial"/>
        </w:rPr>
        <w:t xml:space="preserve"> </w:t>
      </w:r>
      <w:r w:rsidRPr="00E565B3">
        <w:rPr>
          <w:rFonts w:ascii="Arial" w:hAnsi="Arial" w:cs="Arial"/>
        </w:rPr>
        <w:t>не потребует принятия иных законов Тюменской области.</w:t>
      </w:r>
      <w:proofErr w:type="gramEnd"/>
    </w:p>
    <w:p w:rsidR="00F7465A" w:rsidRDefault="00F7465A" w:rsidP="00E565B3">
      <w:pPr>
        <w:jc w:val="center"/>
        <w:rPr>
          <w:rFonts w:ascii="Arial" w:hAnsi="Arial" w:cs="Arial"/>
          <w:b/>
        </w:rPr>
      </w:pPr>
    </w:p>
    <w:p w:rsidR="003F19CD" w:rsidRDefault="003F19CD" w:rsidP="00E565B3">
      <w:pPr>
        <w:jc w:val="center"/>
        <w:rPr>
          <w:rFonts w:ascii="Arial" w:hAnsi="Arial" w:cs="Arial"/>
          <w:b/>
        </w:rPr>
      </w:pPr>
    </w:p>
    <w:p w:rsidR="001A27B5" w:rsidRDefault="001A27B5" w:rsidP="00E565B3">
      <w:pPr>
        <w:jc w:val="center"/>
        <w:rPr>
          <w:rFonts w:ascii="Arial" w:hAnsi="Arial" w:cs="Arial"/>
          <w:b/>
        </w:rPr>
      </w:pPr>
    </w:p>
    <w:p w:rsidR="00E565B3" w:rsidRPr="004438BD" w:rsidRDefault="00E565B3" w:rsidP="00E565B3">
      <w:pPr>
        <w:jc w:val="center"/>
        <w:rPr>
          <w:rFonts w:ascii="Arial" w:hAnsi="Arial" w:cs="Arial"/>
          <w:b/>
        </w:rPr>
      </w:pPr>
      <w:r w:rsidRPr="004438BD">
        <w:rPr>
          <w:rFonts w:ascii="Arial" w:hAnsi="Arial" w:cs="Arial"/>
          <w:b/>
        </w:rPr>
        <w:t xml:space="preserve">Предложения о разработке нормативных правовых актов, </w:t>
      </w:r>
    </w:p>
    <w:p w:rsidR="003F19CD" w:rsidRPr="00980A80" w:rsidRDefault="00E565B3" w:rsidP="003F19CD">
      <w:pPr>
        <w:autoSpaceDE w:val="0"/>
        <w:autoSpaceDN w:val="0"/>
        <w:adjustRightInd w:val="0"/>
        <w:jc w:val="center"/>
        <w:rPr>
          <w:rFonts w:ascii="Arial" w:hAnsi="Arial" w:cs="Arial"/>
          <w:b/>
        </w:rPr>
      </w:pPr>
      <w:proofErr w:type="gramStart"/>
      <w:r w:rsidRPr="004438BD">
        <w:rPr>
          <w:rFonts w:ascii="Arial" w:hAnsi="Arial" w:cs="Arial"/>
          <w:b/>
        </w:rPr>
        <w:t>принятие</w:t>
      </w:r>
      <w:proofErr w:type="gramEnd"/>
      <w:r w:rsidRPr="004438BD">
        <w:rPr>
          <w:rFonts w:ascii="Arial" w:hAnsi="Arial" w:cs="Arial"/>
          <w:b/>
        </w:rPr>
        <w:t xml:space="preserve"> которых необходимо для реализации Закона Тюменской области </w:t>
      </w:r>
      <w:r w:rsidR="003F19CD" w:rsidRPr="00980A80">
        <w:rPr>
          <w:rFonts w:ascii="Arial" w:hAnsi="Arial" w:cs="Arial"/>
          <w:b/>
        </w:rPr>
        <w:t>«О внесении изменений в статью 2 Закона Тюменской области</w:t>
      </w:r>
    </w:p>
    <w:p w:rsidR="003F19CD" w:rsidRPr="00980A80" w:rsidRDefault="003F19CD" w:rsidP="003F19CD">
      <w:pPr>
        <w:jc w:val="center"/>
        <w:rPr>
          <w:rFonts w:ascii="Arial" w:hAnsi="Arial" w:cs="Arial"/>
          <w:b/>
        </w:rPr>
      </w:pPr>
      <w:r w:rsidRPr="00980A80">
        <w:rPr>
          <w:rFonts w:ascii="Arial" w:hAnsi="Arial" w:cs="Arial"/>
          <w:b/>
        </w:rPr>
        <w:t xml:space="preserve">«Об обороте земель сельскохозяйственного назначения </w:t>
      </w:r>
    </w:p>
    <w:p w:rsidR="003F19CD" w:rsidRPr="00980A80" w:rsidRDefault="003F19CD" w:rsidP="003F19CD">
      <w:pPr>
        <w:jc w:val="center"/>
        <w:rPr>
          <w:rFonts w:ascii="Arial" w:hAnsi="Arial" w:cs="Arial"/>
          <w:b/>
        </w:rPr>
      </w:pPr>
      <w:r w:rsidRPr="00980A80">
        <w:rPr>
          <w:rFonts w:ascii="Arial" w:hAnsi="Arial" w:cs="Arial"/>
          <w:b/>
        </w:rPr>
        <w:t xml:space="preserve">и </w:t>
      </w:r>
      <w:proofErr w:type="gramStart"/>
      <w:r w:rsidRPr="00980A80">
        <w:rPr>
          <w:rFonts w:ascii="Arial" w:hAnsi="Arial" w:cs="Arial"/>
          <w:b/>
        </w:rPr>
        <w:t>планировании</w:t>
      </w:r>
      <w:proofErr w:type="gramEnd"/>
      <w:r w:rsidRPr="00980A80">
        <w:rPr>
          <w:rFonts w:ascii="Arial" w:hAnsi="Arial" w:cs="Arial"/>
          <w:b/>
        </w:rPr>
        <w:t xml:space="preserve"> их использования»</w:t>
      </w:r>
    </w:p>
    <w:p w:rsidR="00E565B3" w:rsidRDefault="00E565B3" w:rsidP="003F19CD">
      <w:pPr>
        <w:autoSpaceDE w:val="0"/>
        <w:autoSpaceDN w:val="0"/>
        <w:adjustRightInd w:val="0"/>
        <w:jc w:val="center"/>
        <w:rPr>
          <w:rFonts w:ascii="Arial" w:hAnsi="Arial" w:cs="Arial"/>
          <w:b/>
        </w:rPr>
      </w:pPr>
    </w:p>
    <w:p w:rsidR="00ED31DC" w:rsidRDefault="00D43B60" w:rsidP="00ED31DC">
      <w:pPr>
        <w:autoSpaceDE w:val="0"/>
        <w:autoSpaceDN w:val="0"/>
        <w:adjustRightInd w:val="0"/>
        <w:ind w:firstLine="709"/>
        <w:jc w:val="both"/>
        <w:rPr>
          <w:rFonts w:ascii="Arial" w:hAnsi="Arial" w:cs="Arial"/>
        </w:rPr>
      </w:pPr>
      <w:proofErr w:type="gramStart"/>
      <w:r>
        <w:rPr>
          <w:rFonts w:ascii="Arial" w:hAnsi="Arial" w:cs="Arial"/>
        </w:rPr>
        <w:t>Реализация</w:t>
      </w:r>
      <w:r w:rsidR="00ED31DC" w:rsidRPr="00E565B3">
        <w:rPr>
          <w:rFonts w:ascii="Arial" w:hAnsi="Arial" w:cs="Arial"/>
        </w:rPr>
        <w:t xml:space="preserve"> Закона Тюменской области </w:t>
      </w:r>
      <w:r w:rsidR="003F19CD" w:rsidRPr="009E3915">
        <w:rPr>
          <w:rFonts w:ascii="Arial" w:hAnsi="Arial" w:cs="Arial"/>
        </w:rPr>
        <w:t>«О внесении изменений в статью 2 Закона Тюменской области</w:t>
      </w:r>
      <w:r w:rsidR="003F19CD">
        <w:rPr>
          <w:rFonts w:ascii="Arial" w:hAnsi="Arial" w:cs="Arial"/>
        </w:rPr>
        <w:t xml:space="preserve"> </w:t>
      </w:r>
      <w:r w:rsidR="003F19CD" w:rsidRPr="009E3915">
        <w:rPr>
          <w:rFonts w:ascii="Arial" w:hAnsi="Arial" w:cs="Arial"/>
        </w:rPr>
        <w:t xml:space="preserve">«Об обороте земель сельскохозяйственного назначения </w:t>
      </w:r>
      <w:r w:rsidR="003F19CD">
        <w:rPr>
          <w:rFonts w:ascii="Arial" w:hAnsi="Arial" w:cs="Arial"/>
        </w:rPr>
        <w:t xml:space="preserve"> </w:t>
      </w:r>
      <w:r w:rsidR="003F19CD" w:rsidRPr="009E3915">
        <w:rPr>
          <w:rFonts w:ascii="Arial" w:hAnsi="Arial" w:cs="Arial"/>
        </w:rPr>
        <w:t>и планировании их использования»</w:t>
      </w:r>
      <w:r w:rsidR="003F19CD">
        <w:rPr>
          <w:rFonts w:ascii="Arial" w:hAnsi="Arial" w:cs="Arial"/>
        </w:rPr>
        <w:t xml:space="preserve"> </w:t>
      </w:r>
      <w:r>
        <w:rPr>
          <w:rFonts w:ascii="Arial" w:hAnsi="Arial" w:cs="Arial"/>
        </w:rPr>
        <w:t>не</w:t>
      </w:r>
      <w:r w:rsidR="00ED31DC">
        <w:rPr>
          <w:rFonts w:ascii="Arial" w:hAnsi="Arial" w:cs="Arial"/>
        </w:rPr>
        <w:t xml:space="preserve"> </w:t>
      </w:r>
      <w:r w:rsidR="00ED31DC" w:rsidRPr="00E565B3">
        <w:rPr>
          <w:rFonts w:ascii="Arial" w:hAnsi="Arial" w:cs="Arial"/>
        </w:rPr>
        <w:t>потребует</w:t>
      </w:r>
      <w:r w:rsidR="00ED31DC">
        <w:rPr>
          <w:rFonts w:ascii="Arial" w:hAnsi="Arial" w:cs="Arial"/>
        </w:rPr>
        <w:t xml:space="preserve"> </w:t>
      </w:r>
      <w:r>
        <w:rPr>
          <w:rFonts w:ascii="Arial" w:hAnsi="Arial" w:cs="Arial"/>
        </w:rPr>
        <w:t>принятия других нормативных правовых актов.</w:t>
      </w:r>
      <w:proofErr w:type="gramEnd"/>
    </w:p>
    <w:p w:rsidR="00E565B3" w:rsidRPr="004438BD" w:rsidRDefault="00E565B3" w:rsidP="00E565B3">
      <w:pPr>
        <w:ind w:firstLine="720"/>
        <w:jc w:val="both"/>
        <w:rPr>
          <w:rFonts w:ascii="Arial" w:hAnsi="Arial" w:cs="Arial"/>
          <w:b/>
        </w:rPr>
      </w:pPr>
    </w:p>
    <w:p w:rsidR="001A27B5" w:rsidRDefault="001A27B5" w:rsidP="00A35136">
      <w:pPr>
        <w:shd w:val="clear" w:color="auto" w:fill="FFFFFF"/>
        <w:ind w:firstLine="725"/>
        <w:jc w:val="center"/>
        <w:rPr>
          <w:rFonts w:ascii="Arial" w:hAnsi="Arial" w:cs="Arial"/>
          <w:b/>
          <w:color w:val="000000"/>
          <w:spacing w:val="-7"/>
        </w:rPr>
      </w:pPr>
    </w:p>
    <w:p w:rsidR="003F19CD" w:rsidRDefault="003F19CD" w:rsidP="00A35136">
      <w:pPr>
        <w:shd w:val="clear" w:color="auto" w:fill="FFFFFF"/>
        <w:ind w:firstLine="725"/>
        <w:jc w:val="center"/>
        <w:rPr>
          <w:rFonts w:ascii="Arial" w:hAnsi="Arial" w:cs="Arial"/>
          <w:b/>
          <w:color w:val="000000"/>
          <w:spacing w:val="-7"/>
        </w:rPr>
      </w:pPr>
    </w:p>
    <w:p w:rsidR="00CB3A60" w:rsidRPr="004438BD" w:rsidRDefault="00CB3A60" w:rsidP="007C41C0">
      <w:pPr>
        <w:jc w:val="center"/>
        <w:rPr>
          <w:rFonts w:ascii="Arial" w:hAnsi="Arial" w:cs="Arial"/>
          <w:b/>
        </w:rPr>
      </w:pPr>
      <w:r w:rsidRPr="004438BD">
        <w:rPr>
          <w:rFonts w:ascii="Arial" w:hAnsi="Arial" w:cs="Arial"/>
          <w:b/>
        </w:rPr>
        <w:t>Финансово-экономическое обоснование</w:t>
      </w:r>
    </w:p>
    <w:p w:rsidR="003F19CD" w:rsidRPr="00980A80" w:rsidRDefault="00CB3A60" w:rsidP="003F19CD">
      <w:pPr>
        <w:autoSpaceDE w:val="0"/>
        <w:autoSpaceDN w:val="0"/>
        <w:adjustRightInd w:val="0"/>
        <w:jc w:val="center"/>
        <w:rPr>
          <w:rFonts w:ascii="Arial" w:hAnsi="Arial" w:cs="Arial"/>
          <w:b/>
        </w:rPr>
      </w:pPr>
      <w:proofErr w:type="gramStart"/>
      <w:r w:rsidRPr="004438BD">
        <w:rPr>
          <w:rFonts w:ascii="Arial" w:hAnsi="Arial" w:cs="Arial"/>
          <w:b/>
        </w:rPr>
        <w:t>проект</w:t>
      </w:r>
      <w:r w:rsidR="007C41C0">
        <w:rPr>
          <w:rFonts w:ascii="Arial" w:hAnsi="Arial" w:cs="Arial"/>
          <w:b/>
        </w:rPr>
        <w:t>а</w:t>
      </w:r>
      <w:r w:rsidRPr="004438BD">
        <w:rPr>
          <w:rFonts w:ascii="Arial" w:hAnsi="Arial" w:cs="Arial"/>
          <w:b/>
        </w:rPr>
        <w:t xml:space="preserve"> закона Тюменской области </w:t>
      </w:r>
      <w:r w:rsidR="003F19CD" w:rsidRPr="00980A80">
        <w:rPr>
          <w:rFonts w:ascii="Arial" w:hAnsi="Arial" w:cs="Arial"/>
          <w:b/>
        </w:rPr>
        <w:t>«О внесении изменений в статью 2 Закона Тюменской области</w:t>
      </w:r>
      <w:proofErr w:type="gramEnd"/>
    </w:p>
    <w:p w:rsidR="003F19CD" w:rsidRPr="00980A80" w:rsidRDefault="003F19CD" w:rsidP="003F19CD">
      <w:pPr>
        <w:jc w:val="center"/>
        <w:rPr>
          <w:rFonts w:ascii="Arial" w:hAnsi="Arial" w:cs="Arial"/>
          <w:b/>
        </w:rPr>
      </w:pPr>
      <w:r w:rsidRPr="00980A80">
        <w:rPr>
          <w:rFonts w:ascii="Arial" w:hAnsi="Arial" w:cs="Arial"/>
          <w:b/>
        </w:rPr>
        <w:t xml:space="preserve">«Об обороте земель сельскохозяйственного назначения </w:t>
      </w:r>
    </w:p>
    <w:p w:rsidR="003F19CD" w:rsidRPr="00980A80" w:rsidRDefault="003F19CD" w:rsidP="003F19CD">
      <w:pPr>
        <w:jc w:val="center"/>
        <w:rPr>
          <w:rFonts w:ascii="Arial" w:hAnsi="Arial" w:cs="Arial"/>
          <w:b/>
        </w:rPr>
      </w:pPr>
      <w:r w:rsidRPr="00980A80">
        <w:rPr>
          <w:rFonts w:ascii="Arial" w:hAnsi="Arial" w:cs="Arial"/>
          <w:b/>
        </w:rPr>
        <w:t xml:space="preserve">и </w:t>
      </w:r>
      <w:proofErr w:type="gramStart"/>
      <w:r w:rsidRPr="00980A80">
        <w:rPr>
          <w:rFonts w:ascii="Arial" w:hAnsi="Arial" w:cs="Arial"/>
          <w:b/>
        </w:rPr>
        <w:t>планировании</w:t>
      </w:r>
      <w:proofErr w:type="gramEnd"/>
      <w:r w:rsidRPr="00980A80">
        <w:rPr>
          <w:rFonts w:ascii="Arial" w:hAnsi="Arial" w:cs="Arial"/>
          <w:b/>
        </w:rPr>
        <w:t xml:space="preserve"> их использования»</w:t>
      </w:r>
    </w:p>
    <w:p w:rsidR="00D43B60" w:rsidRPr="00C71468" w:rsidRDefault="00D43B60" w:rsidP="00D43B60">
      <w:pPr>
        <w:autoSpaceDE w:val="0"/>
        <w:autoSpaceDN w:val="0"/>
        <w:adjustRightInd w:val="0"/>
        <w:jc w:val="center"/>
        <w:rPr>
          <w:rFonts w:ascii="Arial" w:hAnsi="Arial" w:cs="Arial"/>
          <w:b/>
        </w:rPr>
      </w:pPr>
    </w:p>
    <w:p w:rsidR="00F7465A" w:rsidRDefault="00F7465A" w:rsidP="00F7465A">
      <w:pPr>
        <w:autoSpaceDE w:val="0"/>
        <w:autoSpaceDN w:val="0"/>
        <w:adjustRightInd w:val="0"/>
        <w:jc w:val="center"/>
        <w:rPr>
          <w:rFonts w:ascii="Arial" w:hAnsi="Arial" w:cs="Arial"/>
          <w:b/>
        </w:rPr>
      </w:pPr>
    </w:p>
    <w:p w:rsidR="00CB3A60" w:rsidRPr="00E565B3" w:rsidRDefault="00F7465A" w:rsidP="00E565B3">
      <w:pPr>
        <w:autoSpaceDE w:val="0"/>
        <w:autoSpaceDN w:val="0"/>
        <w:adjustRightInd w:val="0"/>
        <w:ind w:firstLine="720"/>
        <w:jc w:val="both"/>
        <w:rPr>
          <w:rFonts w:ascii="Arial" w:hAnsi="Arial" w:cs="Arial"/>
        </w:rPr>
      </w:pPr>
      <w:proofErr w:type="gramStart"/>
      <w:r w:rsidRPr="00E565B3">
        <w:rPr>
          <w:rFonts w:ascii="Arial" w:hAnsi="Arial" w:cs="Arial"/>
        </w:rPr>
        <w:t xml:space="preserve">Принятие Закона Тюменской области </w:t>
      </w:r>
      <w:r w:rsidR="003F19CD" w:rsidRPr="009E3915">
        <w:rPr>
          <w:rFonts w:ascii="Arial" w:hAnsi="Arial" w:cs="Arial"/>
        </w:rPr>
        <w:t>«О внесении изменений в статью 2 Закона Тюменской области</w:t>
      </w:r>
      <w:r w:rsidR="003F19CD">
        <w:rPr>
          <w:rFonts w:ascii="Arial" w:hAnsi="Arial" w:cs="Arial"/>
        </w:rPr>
        <w:t xml:space="preserve"> </w:t>
      </w:r>
      <w:r w:rsidR="003F19CD" w:rsidRPr="009E3915">
        <w:rPr>
          <w:rFonts w:ascii="Arial" w:hAnsi="Arial" w:cs="Arial"/>
        </w:rPr>
        <w:t xml:space="preserve">«Об обороте земель сельскохозяйственного назначения </w:t>
      </w:r>
      <w:r w:rsidR="003F19CD">
        <w:rPr>
          <w:rFonts w:ascii="Arial" w:hAnsi="Arial" w:cs="Arial"/>
        </w:rPr>
        <w:t xml:space="preserve"> </w:t>
      </w:r>
      <w:r w:rsidR="003F19CD" w:rsidRPr="009E3915">
        <w:rPr>
          <w:rFonts w:ascii="Arial" w:hAnsi="Arial" w:cs="Arial"/>
        </w:rPr>
        <w:t>и планировании их использования»</w:t>
      </w:r>
      <w:r w:rsidR="003F19CD">
        <w:rPr>
          <w:rFonts w:ascii="Arial" w:hAnsi="Arial" w:cs="Arial"/>
        </w:rPr>
        <w:t xml:space="preserve"> </w:t>
      </w:r>
      <w:r w:rsidR="00CB3A60" w:rsidRPr="00E565B3">
        <w:rPr>
          <w:rFonts w:ascii="Arial" w:hAnsi="Arial" w:cs="Arial"/>
        </w:rPr>
        <w:t xml:space="preserve">не </w:t>
      </w:r>
      <w:r w:rsidR="00E565B3" w:rsidRPr="00E565B3">
        <w:rPr>
          <w:rFonts w:ascii="Arial" w:hAnsi="Arial" w:cs="Arial"/>
        </w:rPr>
        <w:t>потребует затрат</w:t>
      </w:r>
      <w:r w:rsidR="00CB3A60" w:rsidRPr="00E565B3">
        <w:rPr>
          <w:rFonts w:ascii="Arial" w:hAnsi="Arial" w:cs="Arial"/>
        </w:rPr>
        <w:t xml:space="preserve">, </w:t>
      </w:r>
      <w:r w:rsidR="00E565B3" w:rsidRPr="00E565B3">
        <w:rPr>
          <w:rFonts w:ascii="Arial" w:hAnsi="Arial" w:cs="Arial"/>
        </w:rPr>
        <w:t>покрываемых за счет областного бюджета.</w:t>
      </w:r>
      <w:proofErr w:type="gramEnd"/>
    </w:p>
    <w:p w:rsidR="008C103A" w:rsidRPr="00F745BA" w:rsidRDefault="008C103A" w:rsidP="00CB3A60">
      <w:pPr>
        <w:autoSpaceDE w:val="0"/>
        <w:autoSpaceDN w:val="0"/>
        <w:adjustRightInd w:val="0"/>
        <w:ind w:firstLine="720"/>
        <w:jc w:val="both"/>
        <w:outlineLvl w:val="0"/>
      </w:pPr>
    </w:p>
    <w:sectPr w:rsidR="008C103A" w:rsidRPr="00F745BA" w:rsidSect="00E04CB1">
      <w:headerReference w:type="even" r:id="rId11"/>
      <w:headerReference w:type="default" r:id="rId12"/>
      <w:footerReference w:type="first" r:id="rId13"/>
      <w:pgSz w:w="11906" w:h="16838" w:code="9"/>
      <w:pgMar w:top="907" w:right="1134" w:bottom="851" w:left="1701" w:header="62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4D9" w:rsidRDefault="005614D9">
      <w:r>
        <w:separator/>
      </w:r>
    </w:p>
  </w:endnote>
  <w:endnote w:type="continuationSeparator" w:id="0">
    <w:p w:rsidR="005614D9" w:rsidRDefault="00561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7B2" w:rsidRPr="00A73F72" w:rsidRDefault="00AD47B2" w:rsidP="00891C66">
    <w:pPr>
      <w:pStyle w:val="a4"/>
      <w:rPr>
        <w:rFonts w:ascii="Arial" w:hAnsi="Arial" w:cs="Arial"/>
        <w:color w:val="FFFFFF"/>
        <w:sz w:val="16"/>
        <w:szCs w:val="16"/>
      </w:rPr>
    </w:pPr>
    <w:r w:rsidRPr="00A73F72">
      <w:rPr>
        <w:rFonts w:ascii="Arial" w:hAnsi="Arial" w:cs="Arial"/>
        <w:color w:val="FFFFFF"/>
        <w:sz w:val="16"/>
        <w:szCs w:val="16"/>
      </w:rPr>
      <w:t>Збанацкий Олег Владимирович</w:t>
    </w:r>
  </w:p>
  <w:p w:rsidR="00AD47B2" w:rsidRPr="00A73F72" w:rsidRDefault="00AD47B2" w:rsidP="00891C66">
    <w:pPr>
      <w:pStyle w:val="a4"/>
      <w:rPr>
        <w:rFonts w:ascii="Arial" w:hAnsi="Arial" w:cs="Arial"/>
        <w:color w:val="FFFFFF"/>
        <w:sz w:val="16"/>
        <w:szCs w:val="16"/>
      </w:rPr>
    </w:pPr>
    <w:r w:rsidRPr="00A73F72">
      <w:rPr>
        <w:rFonts w:ascii="Arial" w:hAnsi="Arial" w:cs="Arial"/>
        <w:color w:val="FFFFFF"/>
        <w:sz w:val="16"/>
        <w:szCs w:val="16"/>
      </w:rPr>
      <w:t>465482</w:t>
    </w:r>
  </w:p>
  <w:p w:rsidR="00AD47B2" w:rsidRDefault="00AD47B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4D9" w:rsidRDefault="005614D9">
      <w:r>
        <w:separator/>
      </w:r>
    </w:p>
  </w:footnote>
  <w:footnote w:type="continuationSeparator" w:id="0">
    <w:p w:rsidR="005614D9" w:rsidRDefault="00561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7B2" w:rsidRDefault="00CD4CC1" w:rsidP="00891C66">
    <w:pPr>
      <w:pStyle w:val="a3"/>
      <w:framePr w:wrap="around" w:vAnchor="text" w:hAnchor="margin" w:xAlign="center" w:y="1"/>
      <w:rPr>
        <w:rStyle w:val="a5"/>
      </w:rPr>
    </w:pPr>
    <w:r>
      <w:rPr>
        <w:rStyle w:val="a5"/>
      </w:rPr>
      <w:fldChar w:fldCharType="begin"/>
    </w:r>
    <w:r w:rsidR="00AD47B2">
      <w:rPr>
        <w:rStyle w:val="a5"/>
      </w:rPr>
      <w:instrText xml:space="preserve">PAGE  </w:instrText>
    </w:r>
    <w:r>
      <w:rPr>
        <w:rStyle w:val="a5"/>
      </w:rPr>
      <w:fldChar w:fldCharType="end"/>
    </w:r>
  </w:p>
  <w:p w:rsidR="00AD47B2" w:rsidRDefault="00AD47B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7B2" w:rsidRPr="00F17B2A" w:rsidRDefault="00CD4CC1" w:rsidP="00891C66">
    <w:pPr>
      <w:pStyle w:val="a3"/>
      <w:framePr w:wrap="around" w:vAnchor="text" w:hAnchor="margin" w:xAlign="center" w:y="1"/>
      <w:rPr>
        <w:rStyle w:val="a5"/>
        <w:rFonts w:ascii="Arial" w:hAnsi="Arial" w:cs="Arial"/>
      </w:rPr>
    </w:pPr>
    <w:r w:rsidRPr="00F17B2A">
      <w:rPr>
        <w:rStyle w:val="a5"/>
        <w:rFonts w:ascii="Arial" w:hAnsi="Arial" w:cs="Arial"/>
      </w:rPr>
      <w:fldChar w:fldCharType="begin"/>
    </w:r>
    <w:r w:rsidR="00AD47B2" w:rsidRPr="00F17B2A">
      <w:rPr>
        <w:rStyle w:val="a5"/>
        <w:rFonts w:ascii="Arial" w:hAnsi="Arial" w:cs="Arial"/>
      </w:rPr>
      <w:instrText xml:space="preserve">PAGE  </w:instrText>
    </w:r>
    <w:r w:rsidRPr="00F17B2A">
      <w:rPr>
        <w:rStyle w:val="a5"/>
        <w:rFonts w:ascii="Arial" w:hAnsi="Arial" w:cs="Arial"/>
      </w:rPr>
      <w:fldChar w:fldCharType="separate"/>
    </w:r>
    <w:r w:rsidR="003F19CD">
      <w:rPr>
        <w:rStyle w:val="a5"/>
        <w:rFonts w:ascii="Arial" w:hAnsi="Arial" w:cs="Arial"/>
        <w:noProof/>
      </w:rPr>
      <w:t>3</w:t>
    </w:r>
    <w:r w:rsidRPr="00F17B2A">
      <w:rPr>
        <w:rStyle w:val="a5"/>
        <w:rFonts w:ascii="Arial" w:hAnsi="Arial" w:cs="Arial"/>
      </w:rPr>
      <w:fldChar w:fldCharType="end"/>
    </w:r>
  </w:p>
  <w:p w:rsidR="00AD47B2" w:rsidRPr="00F17B2A" w:rsidRDefault="00AD47B2" w:rsidP="00891C66">
    <w:pPr>
      <w:pStyle w:val="a3"/>
      <w:jc w:val="center"/>
      <w:rPr>
        <w:rFonts w:ascii="Arial" w:hAnsi="Arial" w:cs="Arial"/>
      </w:rPr>
    </w:pPr>
  </w:p>
  <w:p w:rsidR="00AD47B2" w:rsidRDefault="00AD47B2" w:rsidP="00891C66">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891C66"/>
    <w:rsid w:val="00001641"/>
    <w:rsid w:val="000070F6"/>
    <w:rsid w:val="000119E8"/>
    <w:rsid w:val="00011FF7"/>
    <w:rsid w:val="00012323"/>
    <w:rsid w:val="00012560"/>
    <w:rsid w:val="00013653"/>
    <w:rsid w:val="000150EB"/>
    <w:rsid w:val="000151B6"/>
    <w:rsid w:val="00015FAD"/>
    <w:rsid w:val="00016E1C"/>
    <w:rsid w:val="00017CF9"/>
    <w:rsid w:val="00022311"/>
    <w:rsid w:val="00026A35"/>
    <w:rsid w:val="00027879"/>
    <w:rsid w:val="00027CC1"/>
    <w:rsid w:val="00032503"/>
    <w:rsid w:val="000326D7"/>
    <w:rsid w:val="00032838"/>
    <w:rsid w:val="00034242"/>
    <w:rsid w:val="00034475"/>
    <w:rsid w:val="0003585B"/>
    <w:rsid w:val="000428CC"/>
    <w:rsid w:val="00050C32"/>
    <w:rsid w:val="00053195"/>
    <w:rsid w:val="00053463"/>
    <w:rsid w:val="00063B7C"/>
    <w:rsid w:val="00065F32"/>
    <w:rsid w:val="00070015"/>
    <w:rsid w:val="00071EB4"/>
    <w:rsid w:val="00072F82"/>
    <w:rsid w:val="000745EA"/>
    <w:rsid w:val="00080913"/>
    <w:rsid w:val="000868AB"/>
    <w:rsid w:val="000921D1"/>
    <w:rsid w:val="00093ADB"/>
    <w:rsid w:val="000960F4"/>
    <w:rsid w:val="0009726E"/>
    <w:rsid w:val="000A0C6A"/>
    <w:rsid w:val="000A2D87"/>
    <w:rsid w:val="000A2DAD"/>
    <w:rsid w:val="000A2FB9"/>
    <w:rsid w:val="000A371A"/>
    <w:rsid w:val="000A524E"/>
    <w:rsid w:val="000A5DB2"/>
    <w:rsid w:val="000A620C"/>
    <w:rsid w:val="000A6558"/>
    <w:rsid w:val="000A6D15"/>
    <w:rsid w:val="000B1550"/>
    <w:rsid w:val="000B1904"/>
    <w:rsid w:val="000C15A6"/>
    <w:rsid w:val="000C2456"/>
    <w:rsid w:val="000C2922"/>
    <w:rsid w:val="000C2EEF"/>
    <w:rsid w:val="000C6464"/>
    <w:rsid w:val="000C67F8"/>
    <w:rsid w:val="000C6DE5"/>
    <w:rsid w:val="000D364C"/>
    <w:rsid w:val="000D36B6"/>
    <w:rsid w:val="000D493C"/>
    <w:rsid w:val="000D77FD"/>
    <w:rsid w:val="000E0AF2"/>
    <w:rsid w:val="000E188F"/>
    <w:rsid w:val="000E2560"/>
    <w:rsid w:val="000E3615"/>
    <w:rsid w:val="000E3827"/>
    <w:rsid w:val="000E4C82"/>
    <w:rsid w:val="000F4565"/>
    <w:rsid w:val="000F58BE"/>
    <w:rsid w:val="001024E9"/>
    <w:rsid w:val="001027C1"/>
    <w:rsid w:val="00103F3F"/>
    <w:rsid w:val="001118D8"/>
    <w:rsid w:val="00113179"/>
    <w:rsid w:val="00113C1E"/>
    <w:rsid w:val="001228CA"/>
    <w:rsid w:val="001239EE"/>
    <w:rsid w:val="00130197"/>
    <w:rsid w:val="00131110"/>
    <w:rsid w:val="00131EA7"/>
    <w:rsid w:val="00133CE0"/>
    <w:rsid w:val="00144F8E"/>
    <w:rsid w:val="0014582D"/>
    <w:rsid w:val="00151B7D"/>
    <w:rsid w:val="0015335E"/>
    <w:rsid w:val="001541AD"/>
    <w:rsid w:val="001545E8"/>
    <w:rsid w:val="00160063"/>
    <w:rsid w:val="00163750"/>
    <w:rsid w:val="00164FB6"/>
    <w:rsid w:val="0016760E"/>
    <w:rsid w:val="00167E65"/>
    <w:rsid w:val="001701AE"/>
    <w:rsid w:val="00171F69"/>
    <w:rsid w:val="0017412A"/>
    <w:rsid w:val="0017471E"/>
    <w:rsid w:val="0017514D"/>
    <w:rsid w:val="00175A7D"/>
    <w:rsid w:val="00177B3A"/>
    <w:rsid w:val="00184DE5"/>
    <w:rsid w:val="00192943"/>
    <w:rsid w:val="00192FA1"/>
    <w:rsid w:val="001957BE"/>
    <w:rsid w:val="00195A2F"/>
    <w:rsid w:val="00196742"/>
    <w:rsid w:val="00196F18"/>
    <w:rsid w:val="001A0756"/>
    <w:rsid w:val="001A105C"/>
    <w:rsid w:val="001A27B5"/>
    <w:rsid w:val="001A3671"/>
    <w:rsid w:val="001A420B"/>
    <w:rsid w:val="001A44DB"/>
    <w:rsid w:val="001A62B8"/>
    <w:rsid w:val="001A7FC4"/>
    <w:rsid w:val="001B0E6B"/>
    <w:rsid w:val="001B39F2"/>
    <w:rsid w:val="001B43A9"/>
    <w:rsid w:val="001B5579"/>
    <w:rsid w:val="001B5F1A"/>
    <w:rsid w:val="001B6176"/>
    <w:rsid w:val="001C0A62"/>
    <w:rsid w:val="001C5459"/>
    <w:rsid w:val="001C564B"/>
    <w:rsid w:val="001C70F4"/>
    <w:rsid w:val="001D2E7D"/>
    <w:rsid w:val="001D2F75"/>
    <w:rsid w:val="001D6DDE"/>
    <w:rsid w:val="001E6367"/>
    <w:rsid w:val="001F3853"/>
    <w:rsid w:val="001F4B7D"/>
    <w:rsid w:val="001F75D2"/>
    <w:rsid w:val="001F7AB6"/>
    <w:rsid w:val="001F7DB8"/>
    <w:rsid w:val="00200ECA"/>
    <w:rsid w:val="00204953"/>
    <w:rsid w:val="00207A47"/>
    <w:rsid w:val="00216C41"/>
    <w:rsid w:val="0022322F"/>
    <w:rsid w:val="002304FA"/>
    <w:rsid w:val="00230729"/>
    <w:rsid w:val="00234F28"/>
    <w:rsid w:val="0024084C"/>
    <w:rsid w:val="00243992"/>
    <w:rsid w:val="0024588D"/>
    <w:rsid w:val="002458EC"/>
    <w:rsid w:val="0025395C"/>
    <w:rsid w:val="00254CED"/>
    <w:rsid w:val="00257058"/>
    <w:rsid w:val="002603B8"/>
    <w:rsid w:val="002609FA"/>
    <w:rsid w:val="00265339"/>
    <w:rsid w:val="0026598B"/>
    <w:rsid w:val="00270C7C"/>
    <w:rsid w:val="00270FFF"/>
    <w:rsid w:val="0027153C"/>
    <w:rsid w:val="00271772"/>
    <w:rsid w:val="00283668"/>
    <w:rsid w:val="002862F7"/>
    <w:rsid w:val="00286D10"/>
    <w:rsid w:val="002915D3"/>
    <w:rsid w:val="0029242E"/>
    <w:rsid w:val="0029600B"/>
    <w:rsid w:val="002A08F0"/>
    <w:rsid w:val="002A4C32"/>
    <w:rsid w:val="002A6D84"/>
    <w:rsid w:val="002A6ECC"/>
    <w:rsid w:val="002B2565"/>
    <w:rsid w:val="002C1214"/>
    <w:rsid w:val="002C1362"/>
    <w:rsid w:val="002C24E8"/>
    <w:rsid w:val="002C7D88"/>
    <w:rsid w:val="002C7DFD"/>
    <w:rsid w:val="002D1C2C"/>
    <w:rsid w:val="002D3E17"/>
    <w:rsid w:val="002E0753"/>
    <w:rsid w:val="002E5037"/>
    <w:rsid w:val="002E6129"/>
    <w:rsid w:val="002E7020"/>
    <w:rsid w:val="002F214E"/>
    <w:rsid w:val="002F3E3B"/>
    <w:rsid w:val="002F5C6F"/>
    <w:rsid w:val="00300D71"/>
    <w:rsid w:val="0030194C"/>
    <w:rsid w:val="003037EB"/>
    <w:rsid w:val="003069C2"/>
    <w:rsid w:val="003072CD"/>
    <w:rsid w:val="00307436"/>
    <w:rsid w:val="00307683"/>
    <w:rsid w:val="00312DC2"/>
    <w:rsid w:val="003132FD"/>
    <w:rsid w:val="00313325"/>
    <w:rsid w:val="0032024A"/>
    <w:rsid w:val="003275DD"/>
    <w:rsid w:val="00330B1A"/>
    <w:rsid w:val="0033245A"/>
    <w:rsid w:val="00333728"/>
    <w:rsid w:val="0033376A"/>
    <w:rsid w:val="003353D1"/>
    <w:rsid w:val="00336878"/>
    <w:rsid w:val="003375B6"/>
    <w:rsid w:val="00340466"/>
    <w:rsid w:val="003424BD"/>
    <w:rsid w:val="00344719"/>
    <w:rsid w:val="00351D68"/>
    <w:rsid w:val="00352047"/>
    <w:rsid w:val="00353BE0"/>
    <w:rsid w:val="003545FC"/>
    <w:rsid w:val="003550E1"/>
    <w:rsid w:val="00355985"/>
    <w:rsid w:val="00360A7A"/>
    <w:rsid w:val="00361C5B"/>
    <w:rsid w:val="0036636A"/>
    <w:rsid w:val="00366B6D"/>
    <w:rsid w:val="0036784C"/>
    <w:rsid w:val="00371634"/>
    <w:rsid w:val="00371929"/>
    <w:rsid w:val="00374394"/>
    <w:rsid w:val="00374884"/>
    <w:rsid w:val="00375A49"/>
    <w:rsid w:val="0037604E"/>
    <w:rsid w:val="00380283"/>
    <w:rsid w:val="003833AD"/>
    <w:rsid w:val="00391D30"/>
    <w:rsid w:val="00396DD8"/>
    <w:rsid w:val="00397804"/>
    <w:rsid w:val="00397D5C"/>
    <w:rsid w:val="003A14CA"/>
    <w:rsid w:val="003A150B"/>
    <w:rsid w:val="003A4F2E"/>
    <w:rsid w:val="003B4FA8"/>
    <w:rsid w:val="003B6EEE"/>
    <w:rsid w:val="003C0117"/>
    <w:rsid w:val="003C38DF"/>
    <w:rsid w:val="003D2ABF"/>
    <w:rsid w:val="003E0636"/>
    <w:rsid w:val="003E4532"/>
    <w:rsid w:val="003E6DD9"/>
    <w:rsid w:val="003F060E"/>
    <w:rsid w:val="003F094D"/>
    <w:rsid w:val="003F1505"/>
    <w:rsid w:val="003F19CD"/>
    <w:rsid w:val="003F6D0A"/>
    <w:rsid w:val="003F6E38"/>
    <w:rsid w:val="003F76F7"/>
    <w:rsid w:val="0040257E"/>
    <w:rsid w:val="00404AC1"/>
    <w:rsid w:val="0040697A"/>
    <w:rsid w:val="0041602A"/>
    <w:rsid w:val="00416528"/>
    <w:rsid w:val="00420FA8"/>
    <w:rsid w:val="004228C9"/>
    <w:rsid w:val="00425D36"/>
    <w:rsid w:val="0042713E"/>
    <w:rsid w:val="00431340"/>
    <w:rsid w:val="00432B1E"/>
    <w:rsid w:val="00436E79"/>
    <w:rsid w:val="00437DAD"/>
    <w:rsid w:val="00441FAB"/>
    <w:rsid w:val="00444CCF"/>
    <w:rsid w:val="00445552"/>
    <w:rsid w:val="00446690"/>
    <w:rsid w:val="004517FD"/>
    <w:rsid w:val="00454C65"/>
    <w:rsid w:val="00461111"/>
    <w:rsid w:val="00465E59"/>
    <w:rsid w:val="00472AE5"/>
    <w:rsid w:val="00482176"/>
    <w:rsid w:val="004866F2"/>
    <w:rsid w:val="004871F4"/>
    <w:rsid w:val="00490DB0"/>
    <w:rsid w:val="00492B31"/>
    <w:rsid w:val="004943BF"/>
    <w:rsid w:val="00494F5E"/>
    <w:rsid w:val="00495580"/>
    <w:rsid w:val="00496330"/>
    <w:rsid w:val="004967FF"/>
    <w:rsid w:val="00497BAF"/>
    <w:rsid w:val="00497E59"/>
    <w:rsid w:val="004A08A7"/>
    <w:rsid w:val="004A594D"/>
    <w:rsid w:val="004A6FD4"/>
    <w:rsid w:val="004B0C44"/>
    <w:rsid w:val="004B246C"/>
    <w:rsid w:val="004B2DEE"/>
    <w:rsid w:val="004B4417"/>
    <w:rsid w:val="004B5DCF"/>
    <w:rsid w:val="004C6057"/>
    <w:rsid w:val="004C619B"/>
    <w:rsid w:val="004C732E"/>
    <w:rsid w:val="004D08FD"/>
    <w:rsid w:val="004D0F46"/>
    <w:rsid w:val="004D16EB"/>
    <w:rsid w:val="004D1FAC"/>
    <w:rsid w:val="004D392E"/>
    <w:rsid w:val="004D434A"/>
    <w:rsid w:val="004D62EF"/>
    <w:rsid w:val="004D6385"/>
    <w:rsid w:val="004E00C5"/>
    <w:rsid w:val="004E3548"/>
    <w:rsid w:val="004E35FC"/>
    <w:rsid w:val="004E58AA"/>
    <w:rsid w:val="004F07C7"/>
    <w:rsid w:val="00504160"/>
    <w:rsid w:val="00505CA9"/>
    <w:rsid w:val="00506BFA"/>
    <w:rsid w:val="00513F74"/>
    <w:rsid w:val="00515FF6"/>
    <w:rsid w:val="00516DCF"/>
    <w:rsid w:val="005200BB"/>
    <w:rsid w:val="00521874"/>
    <w:rsid w:val="00523594"/>
    <w:rsid w:val="00524821"/>
    <w:rsid w:val="005255A3"/>
    <w:rsid w:val="00526872"/>
    <w:rsid w:val="00526D01"/>
    <w:rsid w:val="00530BD9"/>
    <w:rsid w:val="0053328A"/>
    <w:rsid w:val="005340F2"/>
    <w:rsid w:val="005459EB"/>
    <w:rsid w:val="00545EFB"/>
    <w:rsid w:val="00551DD4"/>
    <w:rsid w:val="00560BFB"/>
    <w:rsid w:val="005614D9"/>
    <w:rsid w:val="00562D31"/>
    <w:rsid w:val="0056316E"/>
    <w:rsid w:val="00564279"/>
    <w:rsid w:val="00564AB7"/>
    <w:rsid w:val="0056756E"/>
    <w:rsid w:val="00567C3A"/>
    <w:rsid w:val="005718C5"/>
    <w:rsid w:val="00572671"/>
    <w:rsid w:val="00572B10"/>
    <w:rsid w:val="00572CFB"/>
    <w:rsid w:val="00581830"/>
    <w:rsid w:val="00581899"/>
    <w:rsid w:val="00585885"/>
    <w:rsid w:val="00586B94"/>
    <w:rsid w:val="00587726"/>
    <w:rsid w:val="00590AC1"/>
    <w:rsid w:val="00591B91"/>
    <w:rsid w:val="00592D26"/>
    <w:rsid w:val="005953FE"/>
    <w:rsid w:val="00595466"/>
    <w:rsid w:val="00597612"/>
    <w:rsid w:val="00597E1C"/>
    <w:rsid w:val="005A294C"/>
    <w:rsid w:val="005A3FDC"/>
    <w:rsid w:val="005A4ADA"/>
    <w:rsid w:val="005A7C9A"/>
    <w:rsid w:val="005A7FDF"/>
    <w:rsid w:val="005B638C"/>
    <w:rsid w:val="005B75B6"/>
    <w:rsid w:val="005C0B1E"/>
    <w:rsid w:val="005C2345"/>
    <w:rsid w:val="005C5FE5"/>
    <w:rsid w:val="005C6A44"/>
    <w:rsid w:val="005C7BAD"/>
    <w:rsid w:val="005D20C5"/>
    <w:rsid w:val="005D2324"/>
    <w:rsid w:val="005D2CE9"/>
    <w:rsid w:val="005D2EFB"/>
    <w:rsid w:val="005D76F8"/>
    <w:rsid w:val="005E13B4"/>
    <w:rsid w:val="005E67C6"/>
    <w:rsid w:val="005F39AE"/>
    <w:rsid w:val="005F51CA"/>
    <w:rsid w:val="0060258F"/>
    <w:rsid w:val="006047F4"/>
    <w:rsid w:val="00606A65"/>
    <w:rsid w:val="0060718E"/>
    <w:rsid w:val="00611BE9"/>
    <w:rsid w:val="006160C3"/>
    <w:rsid w:val="00616461"/>
    <w:rsid w:val="006214E2"/>
    <w:rsid w:val="00623A09"/>
    <w:rsid w:val="00623CA5"/>
    <w:rsid w:val="00631577"/>
    <w:rsid w:val="00634068"/>
    <w:rsid w:val="00636437"/>
    <w:rsid w:val="006444B1"/>
    <w:rsid w:val="00644F21"/>
    <w:rsid w:val="00645CBB"/>
    <w:rsid w:val="00646A6C"/>
    <w:rsid w:val="0065214B"/>
    <w:rsid w:val="00656526"/>
    <w:rsid w:val="00656D9B"/>
    <w:rsid w:val="00657A96"/>
    <w:rsid w:val="00663DF3"/>
    <w:rsid w:val="00671746"/>
    <w:rsid w:val="00671B70"/>
    <w:rsid w:val="00672297"/>
    <w:rsid w:val="006725D1"/>
    <w:rsid w:val="00673882"/>
    <w:rsid w:val="0067473A"/>
    <w:rsid w:val="00674F65"/>
    <w:rsid w:val="006778CA"/>
    <w:rsid w:val="0068146C"/>
    <w:rsid w:val="00690744"/>
    <w:rsid w:val="00690D86"/>
    <w:rsid w:val="00691FCE"/>
    <w:rsid w:val="0069273F"/>
    <w:rsid w:val="006966DB"/>
    <w:rsid w:val="00696C5B"/>
    <w:rsid w:val="006A2B1A"/>
    <w:rsid w:val="006A3212"/>
    <w:rsid w:val="006A57FD"/>
    <w:rsid w:val="006A72A4"/>
    <w:rsid w:val="006B1674"/>
    <w:rsid w:val="006B4525"/>
    <w:rsid w:val="006C25A6"/>
    <w:rsid w:val="006D171D"/>
    <w:rsid w:val="006D3262"/>
    <w:rsid w:val="006D3958"/>
    <w:rsid w:val="006D5580"/>
    <w:rsid w:val="006D6FC1"/>
    <w:rsid w:val="006E2C89"/>
    <w:rsid w:val="006E4F61"/>
    <w:rsid w:val="006E5E85"/>
    <w:rsid w:val="006F0ACA"/>
    <w:rsid w:val="007010B8"/>
    <w:rsid w:val="007025FF"/>
    <w:rsid w:val="00703C13"/>
    <w:rsid w:val="00704A69"/>
    <w:rsid w:val="0070567E"/>
    <w:rsid w:val="007067E9"/>
    <w:rsid w:val="007120EC"/>
    <w:rsid w:val="00713EE2"/>
    <w:rsid w:val="00714F54"/>
    <w:rsid w:val="00714FF6"/>
    <w:rsid w:val="007230C0"/>
    <w:rsid w:val="007258EC"/>
    <w:rsid w:val="00731A77"/>
    <w:rsid w:val="00731C62"/>
    <w:rsid w:val="007341B0"/>
    <w:rsid w:val="007341CB"/>
    <w:rsid w:val="00736A4F"/>
    <w:rsid w:val="00740064"/>
    <w:rsid w:val="00741E6D"/>
    <w:rsid w:val="007432D7"/>
    <w:rsid w:val="00746207"/>
    <w:rsid w:val="00747D67"/>
    <w:rsid w:val="0075267B"/>
    <w:rsid w:val="0076356D"/>
    <w:rsid w:val="00764944"/>
    <w:rsid w:val="00767E53"/>
    <w:rsid w:val="00770A76"/>
    <w:rsid w:val="007735BE"/>
    <w:rsid w:val="007741AB"/>
    <w:rsid w:val="00775DF3"/>
    <w:rsid w:val="00777A9E"/>
    <w:rsid w:val="007842AB"/>
    <w:rsid w:val="007843CF"/>
    <w:rsid w:val="00785491"/>
    <w:rsid w:val="00785A59"/>
    <w:rsid w:val="00785C86"/>
    <w:rsid w:val="00786E2A"/>
    <w:rsid w:val="007870FB"/>
    <w:rsid w:val="00787C3B"/>
    <w:rsid w:val="00790457"/>
    <w:rsid w:val="00790D2D"/>
    <w:rsid w:val="0079336C"/>
    <w:rsid w:val="007A1582"/>
    <w:rsid w:val="007A1F8C"/>
    <w:rsid w:val="007A1FD7"/>
    <w:rsid w:val="007A2041"/>
    <w:rsid w:val="007A2C7B"/>
    <w:rsid w:val="007A39CD"/>
    <w:rsid w:val="007A4D72"/>
    <w:rsid w:val="007A5BFA"/>
    <w:rsid w:val="007B575F"/>
    <w:rsid w:val="007B6508"/>
    <w:rsid w:val="007B744D"/>
    <w:rsid w:val="007C08B5"/>
    <w:rsid w:val="007C20F1"/>
    <w:rsid w:val="007C41C0"/>
    <w:rsid w:val="007C52E7"/>
    <w:rsid w:val="007C53C3"/>
    <w:rsid w:val="007C5668"/>
    <w:rsid w:val="007D4219"/>
    <w:rsid w:val="007D5D08"/>
    <w:rsid w:val="007F0735"/>
    <w:rsid w:val="007F20FE"/>
    <w:rsid w:val="007F3FE7"/>
    <w:rsid w:val="007F556C"/>
    <w:rsid w:val="0080382F"/>
    <w:rsid w:val="00814665"/>
    <w:rsid w:val="00814DEB"/>
    <w:rsid w:val="008207A3"/>
    <w:rsid w:val="008261CA"/>
    <w:rsid w:val="008370CB"/>
    <w:rsid w:val="008375AE"/>
    <w:rsid w:val="00843129"/>
    <w:rsid w:val="00844B25"/>
    <w:rsid w:val="00850658"/>
    <w:rsid w:val="008521F7"/>
    <w:rsid w:val="0085385C"/>
    <w:rsid w:val="00856FE9"/>
    <w:rsid w:val="00857B0C"/>
    <w:rsid w:val="00861CED"/>
    <w:rsid w:val="00864480"/>
    <w:rsid w:val="008648A7"/>
    <w:rsid w:val="008662CA"/>
    <w:rsid w:val="00872A63"/>
    <w:rsid w:val="008737E5"/>
    <w:rsid w:val="0087416D"/>
    <w:rsid w:val="00876E4A"/>
    <w:rsid w:val="00880169"/>
    <w:rsid w:val="00881834"/>
    <w:rsid w:val="00884603"/>
    <w:rsid w:val="00887E56"/>
    <w:rsid w:val="00890CBC"/>
    <w:rsid w:val="00891C66"/>
    <w:rsid w:val="00891C7B"/>
    <w:rsid w:val="008A0872"/>
    <w:rsid w:val="008A187D"/>
    <w:rsid w:val="008A1D47"/>
    <w:rsid w:val="008B2650"/>
    <w:rsid w:val="008B3740"/>
    <w:rsid w:val="008B6725"/>
    <w:rsid w:val="008B74FB"/>
    <w:rsid w:val="008C103A"/>
    <w:rsid w:val="008C1A46"/>
    <w:rsid w:val="008C2645"/>
    <w:rsid w:val="008C705D"/>
    <w:rsid w:val="008D5BC8"/>
    <w:rsid w:val="008E0BD0"/>
    <w:rsid w:val="008E6583"/>
    <w:rsid w:val="008F463E"/>
    <w:rsid w:val="00901C62"/>
    <w:rsid w:val="00907949"/>
    <w:rsid w:val="00911071"/>
    <w:rsid w:val="00913DD5"/>
    <w:rsid w:val="009151EA"/>
    <w:rsid w:val="00916102"/>
    <w:rsid w:val="0092376A"/>
    <w:rsid w:val="009243D3"/>
    <w:rsid w:val="0092492B"/>
    <w:rsid w:val="00925F7E"/>
    <w:rsid w:val="00927801"/>
    <w:rsid w:val="00930240"/>
    <w:rsid w:val="009314C8"/>
    <w:rsid w:val="00934BAC"/>
    <w:rsid w:val="00937744"/>
    <w:rsid w:val="00940BE9"/>
    <w:rsid w:val="00941890"/>
    <w:rsid w:val="009441E1"/>
    <w:rsid w:val="009474E4"/>
    <w:rsid w:val="009558CE"/>
    <w:rsid w:val="00957837"/>
    <w:rsid w:val="00960327"/>
    <w:rsid w:val="00962B3A"/>
    <w:rsid w:val="009703EE"/>
    <w:rsid w:val="00975CCE"/>
    <w:rsid w:val="00975EA6"/>
    <w:rsid w:val="00980A80"/>
    <w:rsid w:val="009839B6"/>
    <w:rsid w:val="00987142"/>
    <w:rsid w:val="009952CB"/>
    <w:rsid w:val="00997934"/>
    <w:rsid w:val="009A103B"/>
    <w:rsid w:val="009A3D27"/>
    <w:rsid w:val="009A5694"/>
    <w:rsid w:val="009A5831"/>
    <w:rsid w:val="009A5E84"/>
    <w:rsid w:val="009A6607"/>
    <w:rsid w:val="009B31A7"/>
    <w:rsid w:val="009B5395"/>
    <w:rsid w:val="009B5503"/>
    <w:rsid w:val="009B582E"/>
    <w:rsid w:val="009B5D83"/>
    <w:rsid w:val="009B62BF"/>
    <w:rsid w:val="009C062B"/>
    <w:rsid w:val="009C09BC"/>
    <w:rsid w:val="009C4A24"/>
    <w:rsid w:val="009C512F"/>
    <w:rsid w:val="009C5927"/>
    <w:rsid w:val="009C632D"/>
    <w:rsid w:val="009D13C0"/>
    <w:rsid w:val="009D3A30"/>
    <w:rsid w:val="009D4E42"/>
    <w:rsid w:val="009E1279"/>
    <w:rsid w:val="009E3915"/>
    <w:rsid w:val="009E43D8"/>
    <w:rsid w:val="009E5639"/>
    <w:rsid w:val="009E57C3"/>
    <w:rsid w:val="009E7B7A"/>
    <w:rsid w:val="009F0094"/>
    <w:rsid w:val="009F44E0"/>
    <w:rsid w:val="00A07948"/>
    <w:rsid w:val="00A07F86"/>
    <w:rsid w:val="00A16535"/>
    <w:rsid w:val="00A20EB3"/>
    <w:rsid w:val="00A2102C"/>
    <w:rsid w:val="00A22C2E"/>
    <w:rsid w:val="00A269BE"/>
    <w:rsid w:val="00A26ACB"/>
    <w:rsid w:val="00A27431"/>
    <w:rsid w:val="00A31E20"/>
    <w:rsid w:val="00A31F60"/>
    <w:rsid w:val="00A32F2B"/>
    <w:rsid w:val="00A35136"/>
    <w:rsid w:val="00A36E8B"/>
    <w:rsid w:val="00A400B5"/>
    <w:rsid w:val="00A42B86"/>
    <w:rsid w:val="00A43EA3"/>
    <w:rsid w:val="00A468CA"/>
    <w:rsid w:val="00A51109"/>
    <w:rsid w:val="00A51A65"/>
    <w:rsid w:val="00A55490"/>
    <w:rsid w:val="00A60C22"/>
    <w:rsid w:val="00A629C9"/>
    <w:rsid w:val="00A70517"/>
    <w:rsid w:val="00A71116"/>
    <w:rsid w:val="00A73ED7"/>
    <w:rsid w:val="00A743FC"/>
    <w:rsid w:val="00A8007F"/>
    <w:rsid w:val="00A810FA"/>
    <w:rsid w:val="00A84F4D"/>
    <w:rsid w:val="00A87D54"/>
    <w:rsid w:val="00A925CD"/>
    <w:rsid w:val="00A94B79"/>
    <w:rsid w:val="00A95539"/>
    <w:rsid w:val="00AA0F79"/>
    <w:rsid w:val="00AA1BEB"/>
    <w:rsid w:val="00AA3279"/>
    <w:rsid w:val="00AA3BD8"/>
    <w:rsid w:val="00AA5DAA"/>
    <w:rsid w:val="00AA5E55"/>
    <w:rsid w:val="00AA7D51"/>
    <w:rsid w:val="00AB1D9A"/>
    <w:rsid w:val="00AB4045"/>
    <w:rsid w:val="00AB6913"/>
    <w:rsid w:val="00AC2DD9"/>
    <w:rsid w:val="00AC2E1E"/>
    <w:rsid w:val="00AC7FFD"/>
    <w:rsid w:val="00AD00AF"/>
    <w:rsid w:val="00AD04FA"/>
    <w:rsid w:val="00AD0A46"/>
    <w:rsid w:val="00AD1A30"/>
    <w:rsid w:val="00AD3231"/>
    <w:rsid w:val="00AD3C6F"/>
    <w:rsid w:val="00AD47B2"/>
    <w:rsid w:val="00AD482B"/>
    <w:rsid w:val="00AD7941"/>
    <w:rsid w:val="00AE22E5"/>
    <w:rsid w:val="00AE3744"/>
    <w:rsid w:val="00AE3A41"/>
    <w:rsid w:val="00AE5891"/>
    <w:rsid w:val="00AF0012"/>
    <w:rsid w:val="00AF1CE5"/>
    <w:rsid w:val="00AF2A84"/>
    <w:rsid w:val="00AF3DF9"/>
    <w:rsid w:val="00AF5A2A"/>
    <w:rsid w:val="00B01FD6"/>
    <w:rsid w:val="00B1188D"/>
    <w:rsid w:val="00B1360F"/>
    <w:rsid w:val="00B16CA6"/>
    <w:rsid w:val="00B204E6"/>
    <w:rsid w:val="00B22966"/>
    <w:rsid w:val="00B26AE2"/>
    <w:rsid w:val="00B303E5"/>
    <w:rsid w:val="00B3077C"/>
    <w:rsid w:val="00B31048"/>
    <w:rsid w:val="00B31C35"/>
    <w:rsid w:val="00B32028"/>
    <w:rsid w:val="00B335F1"/>
    <w:rsid w:val="00B3433E"/>
    <w:rsid w:val="00B35D3E"/>
    <w:rsid w:val="00B42872"/>
    <w:rsid w:val="00B46ABA"/>
    <w:rsid w:val="00B479EE"/>
    <w:rsid w:val="00B525AF"/>
    <w:rsid w:val="00B55ADB"/>
    <w:rsid w:val="00B64A47"/>
    <w:rsid w:val="00B65646"/>
    <w:rsid w:val="00B665FD"/>
    <w:rsid w:val="00B729E1"/>
    <w:rsid w:val="00B72B16"/>
    <w:rsid w:val="00B7311C"/>
    <w:rsid w:val="00B75FA7"/>
    <w:rsid w:val="00B8346B"/>
    <w:rsid w:val="00B83E85"/>
    <w:rsid w:val="00B84FA3"/>
    <w:rsid w:val="00B850EF"/>
    <w:rsid w:val="00B85CD0"/>
    <w:rsid w:val="00B91FD0"/>
    <w:rsid w:val="00B93211"/>
    <w:rsid w:val="00B9631B"/>
    <w:rsid w:val="00B97C0D"/>
    <w:rsid w:val="00BA1BCE"/>
    <w:rsid w:val="00BA2FAA"/>
    <w:rsid w:val="00BA56A1"/>
    <w:rsid w:val="00BB5667"/>
    <w:rsid w:val="00BB597D"/>
    <w:rsid w:val="00BB7C7F"/>
    <w:rsid w:val="00BC0513"/>
    <w:rsid w:val="00BC13E3"/>
    <w:rsid w:val="00BC47BB"/>
    <w:rsid w:val="00BC48E7"/>
    <w:rsid w:val="00BC592D"/>
    <w:rsid w:val="00BD1216"/>
    <w:rsid w:val="00BD1865"/>
    <w:rsid w:val="00BD3C7F"/>
    <w:rsid w:val="00BD45F0"/>
    <w:rsid w:val="00BE15D1"/>
    <w:rsid w:val="00BE1BAC"/>
    <w:rsid w:val="00BE6D4D"/>
    <w:rsid w:val="00BF3AD6"/>
    <w:rsid w:val="00BF5413"/>
    <w:rsid w:val="00C0242A"/>
    <w:rsid w:val="00C076DC"/>
    <w:rsid w:val="00C12762"/>
    <w:rsid w:val="00C134BE"/>
    <w:rsid w:val="00C15074"/>
    <w:rsid w:val="00C15EB5"/>
    <w:rsid w:val="00C250D9"/>
    <w:rsid w:val="00C258D8"/>
    <w:rsid w:val="00C272D3"/>
    <w:rsid w:val="00C27F41"/>
    <w:rsid w:val="00C315AE"/>
    <w:rsid w:val="00C330A0"/>
    <w:rsid w:val="00C348CE"/>
    <w:rsid w:val="00C348D9"/>
    <w:rsid w:val="00C36B47"/>
    <w:rsid w:val="00C41AFC"/>
    <w:rsid w:val="00C44590"/>
    <w:rsid w:val="00C47621"/>
    <w:rsid w:val="00C47985"/>
    <w:rsid w:val="00C47DA0"/>
    <w:rsid w:val="00C50EB9"/>
    <w:rsid w:val="00C536B4"/>
    <w:rsid w:val="00C608F3"/>
    <w:rsid w:val="00C629B7"/>
    <w:rsid w:val="00C66EB9"/>
    <w:rsid w:val="00C71468"/>
    <w:rsid w:val="00C7191A"/>
    <w:rsid w:val="00C771EC"/>
    <w:rsid w:val="00C77BFC"/>
    <w:rsid w:val="00C77E9C"/>
    <w:rsid w:val="00C8132C"/>
    <w:rsid w:val="00C82959"/>
    <w:rsid w:val="00C87C05"/>
    <w:rsid w:val="00C91499"/>
    <w:rsid w:val="00C91C43"/>
    <w:rsid w:val="00C930C7"/>
    <w:rsid w:val="00C95F89"/>
    <w:rsid w:val="00C96761"/>
    <w:rsid w:val="00CA05BC"/>
    <w:rsid w:val="00CA3383"/>
    <w:rsid w:val="00CA4996"/>
    <w:rsid w:val="00CB13FF"/>
    <w:rsid w:val="00CB2882"/>
    <w:rsid w:val="00CB2AEC"/>
    <w:rsid w:val="00CB3537"/>
    <w:rsid w:val="00CB3A60"/>
    <w:rsid w:val="00CB424A"/>
    <w:rsid w:val="00CB4E75"/>
    <w:rsid w:val="00CB5E8A"/>
    <w:rsid w:val="00CC0051"/>
    <w:rsid w:val="00CC178D"/>
    <w:rsid w:val="00CC2E61"/>
    <w:rsid w:val="00CC3A5B"/>
    <w:rsid w:val="00CC45BE"/>
    <w:rsid w:val="00CC635C"/>
    <w:rsid w:val="00CD205F"/>
    <w:rsid w:val="00CD3801"/>
    <w:rsid w:val="00CD3A05"/>
    <w:rsid w:val="00CD4CC1"/>
    <w:rsid w:val="00CD5BE9"/>
    <w:rsid w:val="00CD7D94"/>
    <w:rsid w:val="00CE0330"/>
    <w:rsid w:val="00CE1786"/>
    <w:rsid w:val="00CE21E6"/>
    <w:rsid w:val="00CE2CE4"/>
    <w:rsid w:val="00CE2CFA"/>
    <w:rsid w:val="00CE65AC"/>
    <w:rsid w:val="00CE7EE1"/>
    <w:rsid w:val="00CF3E03"/>
    <w:rsid w:val="00CF7589"/>
    <w:rsid w:val="00D00431"/>
    <w:rsid w:val="00D00691"/>
    <w:rsid w:val="00D0527A"/>
    <w:rsid w:val="00D1053D"/>
    <w:rsid w:val="00D11382"/>
    <w:rsid w:val="00D11F04"/>
    <w:rsid w:val="00D12A9E"/>
    <w:rsid w:val="00D12F62"/>
    <w:rsid w:val="00D14C87"/>
    <w:rsid w:val="00D2330A"/>
    <w:rsid w:val="00D238C1"/>
    <w:rsid w:val="00D263D1"/>
    <w:rsid w:val="00D2676D"/>
    <w:rsid w:val="00D30CCA"/>
    <w:rsid w:val="00D31312"/>
    <w:rsid w:val="00D33B0C"/>
    <w:rsid w:val="00D34AAD"/>
    <w:rsid w:val="00D366D2"/>
    <w:rsid w:val="00D36BCC"/>
    <w:rsid w:val="00D36F7F"/>
    <w:rsid w:val="00D43B60"/>
    <w:rsid w:val="00D4542D"/>
    <w:rsid w:val="00D46AC5"/>
    <w:rsid w:val="00D509D3"/>
    <w:rsid w:val="00D52F89"/>
    <w:rsid w:val="00D53A36"/>
    <w:rsid w:val="00D5502B"/>
    <w:rsid w:val="00D55B5A"/>
    <w:rsid w:val="00D60EEE"/>
    <w:rsid w:val="00D64E53"/>
    <w:rsid w:val="00D6660F"/>
    <w:rsid w:val="00D67AAC"/>
    <w:rsid w:val="00D71C44"/>
    <w:rsid w:val="00D736EB"/>
    <w:rsid w:val="00D7592A"/>
    <w:rsid w:val="00D81F21"/>
    <w:rsid w:val="00D82C42"/>
    <w:rsid w:val="00D82FE0"/>
    <w:rsid w:val="00D83DD6"/>
    <w:rsid w:val="00D8451A"/>
    <w:rsid w:val="00D8452D"/>
    <w:rsid w:val="00D846C3"/>
    <w:rsid w:val="00D85589"/>
    <w:rsid w:val="00DA1692"/>
    <w:rsid w:val="00DA67D5"/>
    <w:rsid w:val="00DB0BAE"/>
    <w:rsid w:val="00DB17DC"/>
    <w:rsid w:val="00DB2E2C"/>
    <w:rsid w:val="00DB401A"/>
    <w:rsid w:val="00DB594D"/>
    <w:rsid w:val="00DB59EF"/>
    <w:rsid w:val="00DC1498"/>
    <w:rsid w:val="00DC2030"/>
    <w:rsid w:val="00DC38A8"/>
    <w:rsid w:val="00DD00AD"/>
    <w:rsid w:val="00DD1F8B"/>
    <w:rsid w:val="00DD39AD"/>
    <w:rsid w:val="00DD4C44"/>
    <w:rsid w:val="00DE2278"/>
    <w:rsid w:val="00DE7F3F"/>
    <w:rsid w:val="00DF0630"/>
    <w:rsid w:val="00DF0E22"/>
    <w:rsid w:val="00DF3564"/>
    <w:rsid w:val="00DF3B7A"/>
    <w:rsid w:val="00DF460D"/>
    <w:rsid w:val="00DF52F0"/>
    <w:rsid w:val="00DF5A59"/>
    <w:rsid w:val="00E01325"/>
    <w:rsid w:val="00E04CB1"/>
    <w:rsid w:val="00E12577"/>
    <w:rsid w:val="00E1702E"/>
    <w:rsid w:val="00E177DD"/>
    <w:rsid w:val="00E22218"/>
    <w:rsid w:val="00E24E1F"/>
    <w:rsid w:val="00E27193"/>
    <w:rsid w:val="00E27BE5"/>
    <w:rsid w:val="00E31C38"/>
    <w:rsid w:val="00E372C7"/>
    <w:rsid w:val="00E37687"/>
    <w:rsid w:val="00E40A0D"/>
    <w:rsid w:val="00E43FEA"/>
    <w:rsid w:val="00E4781B"/>
    <w:rsid w:val="00E51E47"/>
    <w:rsid w:val="00E5333F"/>
    <w:rsid w:val="00E54548"/>
    <w:rsid w:val="00E565B3"/>
    <w:rsid w:val="00E61B79"/>
    <w:rsid w:val="00E6216D"/>
    <w:rsid w:val="00E622AD"/>
    <w:rsid w:val="00E62638"/>
    <w:rsid w:val="00E62F83"/>
    <w:rsid w:val="00E64D2A"/>
    <w:rsid w:val="00E670F8"/>
    <w:rsid w:val="00E67C91"/>
    <w:rsid w:val="00E714EF"/>
    <w:rsid w:val="00E72D18"/>
    <w:rsid w:val="00E744CC"/>
    <w:rsid w:val="00E779B9"/>
    <w:rsid w:val="00E82E30"/>
    <w:rsid w:val="00E84F9F"/>
    <w:rsid w:val="00E85277"/>
    <w:rsid w:val="00E85B73"/>
    <w:rsid w:val="00E967A1"/>
    <w:rsid w:val="00EA68CD"/>
    <w:rsid w:val="00EB12F0"/>
    <w:rsid w:val="00EB1FFC"/>
    <w:rsid w:val="00EB2C04"/>
    <w:rsid w:val="00EB3A8E"/>
    <w:rsid w:val="00EB571A"/>
    <w:rsid w:val="00EB61F3"/>
    <w:rsid w:val="00EB6833"/>
    <w:rsid w:val="00EC20A8"/>
    <w:rsid w:val="00EC311B"/>
    <w:rsid w:val="00EC3C4D"/>
    <w:rsid w:val="00EC669F"/>
    <w:rsid w:val="00ED041C"/>
    <w:rsid w:val="00ED27B6"/>
    <w:rsid w:val="00ED31DC"/>
    <w:rsid w:val="00ED3244"/>
    <w:rsid w:val="00ED3D95"/>
    <w:rsid w:val="00ED52C0"/>
    <w:rsid w:val="00ED554F"/>
    <w:rsid w:val="00ED5DA5"/>
    <w:rsid w:val="00ED66A9"/>
    <w:rsid w:val="00EE1A93"/>
    <w:rsid w:val="00EE2DBA"/>
    <w:rsid w:val="00EE4729"/>
    <w:rsid w:val="00EF18C9"/>
    <w:rsid w:val="00EF7B04"/>
    <w:rsid w:val="00F02AF4"/>
    <w:rsid w:val="00F0493D"/>
    <w:rsid w:val="00F05DF1"/>
    <w:rsid w:val="00F062D3"/>
    <w:rsid w:val="00F0752C"/>
    <w:rsid w:val="00F12ED3"/>
    <w:rsid w:val="00F134D5"/>
    <w:rsid w:val="00F15A45"/>
    <w:rsid w:val="00F163E6"/>
    <w:rsid w:val="00F16F05"/>
    <w:rsid w:val="00F22A97"/>
    <w:rsid w:val="00F27DE4"/>
    <w:rsid w:val="00F361A6"/>
    <w:rsid w:val="00F4087E"/>
    <w:rsid w:val="00F430EB"/>
    <w:rsid w:val="00F449E8"/>
    <w:rsid w:val="00F4697B"/>
    <w:rsid w:val="00F473B7"/>
    <w:rsid w:val="00F505E7"/>
    <w:rsid w:val="00F518F2"/>
    <w:rsid w:val="00F52B97"/>
    <w:rsid w:val="00F56B1D"/>
    <w:rsid w:val="00F64756"/>
    <w:rsid w:val="00F66F3D"/>
    <w:rsid w:val="00F745BA"/>
    <w:rsid w:val="00F7465A"/>
    <w:rsid w:val="00F75B79"/>
    <w:rsid w:val="00F76823"/>
    <w:rsid w:val="00F833E1"/>
    <w:rsid w:val="00F8715B"/>
    <w:rsid w:val="00F87F9D"/>
    <w:rsid w:val="00F91BBF"/>
    <w:rsid w:val="00F9588F"/>
    <w:rsid w:val="00FA34FA"/>
    <w:rsid w:val="00FA6984"/>
    <w:rsid w:val="00FB2DCE"/>
    <w:rsid w:val="00FB7ECC"/>
    <w:rsid w:val="00FB7F45"/>
    <w:rsid w:val="00FC0931"/>
    <w:rsid w:val="00FC38D8"/>
    <w:rsid w:val="00FC3AA0"/>
    <w:rsid w:val="00FD0FE5"/>
    <w:rsid w:val="00FD1D1B"/>
    <w:rsid w:val="00FE2A54"/>
    <w:rsid w:val="00FE2BC6"/>
    <w:rsid w:val="00FE2E1D"/>
    <w:rsid w:val="00FE478F"/>
    <w:rsid w:val="00FE674C"/>
    <w:rsid w:val="00FF5DA0"/>
    <w:rsid w:val="00FF6C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C6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1C66"/>
    <w:pPr>
      <w:tabs>
        <w:tab w:val="center" w:pos="4677"/>
        <w:tab w:val="right" w:pos="9355"/>
      </w:tabs>
    </w:pPr>
  </w:style>
  <w:style w:type="paragraph" w:styleId="a4">
    <w:name w:val="footer"/>
    <w:basedOn w:val="a"/>
    <w:rsid w:val="00891C66"/>
    <w:pPr>
      <w:tabs>
        <w:tab w:val="center" w:pos="4677"/>
        <w:tab w:val="right" w:pos="9355"/>
      </w:tabs>
    </w:pPr>
  </w:style>
  <w:style w:type="character" w:styleId="a5">
    <w:name w:val="page number"/>
    <w:basedOn w:val="a0"/>
    <w:rsid w:val="00891C66"/>
  </w:style>
  <w:style w:type="paragraph" w:styleId="a6">
    <w:name w:val="footnote text"/>
    <w:basedOn w:val="a"/>
    <w:semiHidden/>
    <w:rsid w:val="00891C66"/>
    <w:rPr>
      <w:sz w:val="20"/>
      <w:szCs w:val="20"/>
    </w:rPr>
  </w:style>
  <w:style w:type="character" w:styleId="a7">
    <w:name w:val="Hyperlink"/>
    <w:basedOn w:val="a0"/>
    <w:rsid w:val="00891C66"/>
    <w:rPr>
      <w:color w:val="0000FF"/>
      <w:u w:val="single"/>
    </w:rPr>
  </w:style>
  <w:style w:type="paragraph" w:customStyle="1" w:styleId="ConsTitle">
    <w:name w:val="ConsTitle"/>
    <w:rsid w:val="00E85277"/>
    <w:pPr>
      <w:snapToGrid w:val="0"/>
    </w:pPr>
    <w:rPr>
      <w:rFonts w:ascii="Arial" w:hAnsi="Arial"/>
      <w:b/>
      <w:sz w:val="16"/>
    </w:rPr>
  </w:style>
  <w:style w:type="paragraph" w:customStyle="1" w:styleId="ConsPlusNormal">
    <w:name w:val="ConsPlusNormal"/>
    <w:rsid w:val="00E85277"/>
    <w:pPr>
      <w:autoSpaceDE w:val="0"/>
      <w:autoSpaceDN w:val="0"/>
      <w:adjustRightInd w:val="0"/>
      <w:ind w:firstLine="720"/>
    </w:pPr>
    <w:rPr>
      <w:rFonts w:ascii="Arial" w:hAnsi="Arial" w:cs="Arial"/>
      <w:lang w:bidi="ne-NP"/>
    </w:rPr>
  </w:style>
  <w:style w:type="paragraph" w:styleId="a8">
    <w:name w:val="Balloon Text"/>
    <w:basedOn w:val="a"/>
    <w:semiHidden/>
    <w:rsid w:val="00B479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9F187ECA86E0EA6E7CF2D03EF1D0CEF52B022BC6FD83492E27A32F0D351491F31A7BE988FAC5E3Y1v9J"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58B692662DEA100D3BDCF6C5DC7983ADFA1E90A2FBA445F5E9216CC003264F60D3A4DABA594EC110k5q0D"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325587756050C00B5855A2BC9EBE2D095FF2CB55D96971DFC27D283669Z90DD" TargetMode="External"/><Relationship Id="rId4" Type="http://schemas.openxmlformats.org/officeDocument/2006/relationships/webSettings" Target="webSettings.xml"/><Relationship Id="rId9" Type="http://schemas.openxmlformats.org/officeDocument/2006/relationships/hyperlink" Target="consultantplus://offline/ref=325587756050C00B5855A2BC9EBE2D095FF2CB55D96D71DFC27D2836699DA18256A669A5D54B057EZD0D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12DAE-35D5-4607-A618-D9344B02C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Pages>
  <Words>1289</Words>
  <Characters>7350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Тюменская областная Дума</Company>
  <LinksUpToDate>false</LinksUpToDate>
  <CharactersWithSpaces>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Збанацкий</dc:creator>
  <cp:lastModifiedBy>Zbanatsky</cp:lastModifiedBy>
  <cp:revision>18</cp:revision>
  <cp:lastPrinted>2013-10-25T03:40:00Z</cp:lastPrinted>
  <dcterms:created xsi:type="dcterms:W3CDTF">2014-03-06T06:32:00Z</dcterms:created>
  <dcterms:modified xsi:type="dcterms:W3CDTF">2014-03-11T04:32:00Z</dcterms:modified>
</cp:coreProperties>
</file>